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2B" w:rsidRDefault="005710BC" w:rsidP="005710BC">
      <w:pPr>
        <w:widowControl/>
        <w:spacing w:before="100" w:beforeAutospacing="1" w:after="100" w:afterAutospacing="1"/>
        <w:jc w:val="center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5710BC">
        <w:rPr>
          <w:rFonts w:ascii="宋体" w:eastAsia="宋体" w:hAnsi="宋体" w:cs="宋体"/>
          <w:b/>
          <w:bCs/>
          <w:kern w:val="0"/>
          <w:sz w:val="27"/>
          <w:szCs w:val="27"/>
        </w:rPr>
        <w:t>高校艺术学科</w:t>
      </w:r>
      <w:r w:rsidR="004971EC">
        <w:rPr>
          <w:rFonts w:ascii="宋体" w:eastAsia="宋体" w:hAnsi="宋体" w:cs="宋体"/>
          <w:b/>
          <w:bCs/>
          <w:kern w:val="0"/>
          <w:sz w:val="27"/>
          <w:szCs w:val="27"/>
        </w:rPr>
        <w:t>师生</w:t>
      </w:r>
      <w:r w:rsidRPr="005710BC">
        <w:rPr>
          <w:rFonts w:ascii="宋体" w:eastAsia="宋体" w:hAnsi="宋体" w:cs="宋体"/>
          <w:b/>
          <w:bCs/>
          <w:kern w:val="0"/>
          <w:sz w:val="27"/>
          <w:szCs w:val="27"/>
        </w:rPr>
        <w:t>海外学习计划</w:t>
      </w:r>
    </w:p>
    <w:p w:rsidR="005710BC" w:rsidRPr="005710BC" w:rsidRDefault="005710BC" w:rsidP="005710BC">
      <w:pPr>
        <w:widowControl/>
        <w:spacing w:before="100" w:beforeAutospacing="1" w:after="100" w:afterAutospacing="1"/>
        <w:jc w:val="center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5710BC">
        <w:rPr>
          <w:rFonts w:ascii="宋体" w:eastAsia="宋体" w:hAnsi="宋体" w:cs="宋体"/>
          <w:b/>
          <w:bCs/>
          <w:kern w:val="0"/>
          <w:sz w:val="27"/>
          <w:szCs w:val="27"/>
        </w:rPr>
        <w:t>201</w:t>
      </w:r>
      <w:r w:rsidR="00017534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7</w:t>
      </w:r>
      <w:r w:rsidR="00F37554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年</w:t>
      </w:r>
      <w:r w:rsidR="00017534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春</w:t>
      </w:r>
      <w:r w:rsidRPr="005710BC">
        <w:rPr>
          <w:rFonts w:ascii="宋体" w:eastAsia="宋体" w:hAnsi="宋体" w:cs="宋体"/>
          <w:b/>
          <w:bCs/>
          <w:kern w:val="0"/>
          <w:sz w:val="27"/>
          <w:szCs w:val="27"/>
        </w:rPr>
        <w:t>季学期报名通知</w:t>
      </w:r>
    </w:p>
    <w:p w:rsidR="00E01244" w:rsidRPr="00E01244" w:rsidRDefault="0067392B" w:rsidP="00E01244">
      <w:pPr>
        <w:spacing w:line="276" w:lineRule="auto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="00E01244" w:rsidRPr="00E01244">
        <w:rPr>
          <w:rFonts w:ascii="宋体" w:eastAsia="宋体" w:hAnsi="宋体" w:cs="宋体" w:hint="eastAsia"/>
          <w:kern w:val="0"/>
          <w:szCs w:val="21"/>
        </w:rPr>
        <w:t>为促进中外高校艺术学科大学生之间的交流，提升中国学生的国际视野与竞争力，</w:t>
      </w:r>
      <w:r w:rsidR="00E7422B" w:rsidRPr="00E01244">
        <w:rPr>
          <w:rFonts w:ascii="宋体" w:eastAsia="宋体" w:hAnsi="宋体" w:cs="宋体" w:hint="eastAsia"/>
          <w:kern w:val="0"/>
          <w:szCs w:val="21"/>
        </w:rPr>
        <w:t>中国教育国际交流协会（CEAIE）</w:t>
      </w:r>
      <w:r w:rsidR="00E7422B">
        <w:rPr>
          <w:rFonts w:ascii="宋体" w:eastAsia="宋体" w:hAnsi="宋体" w:cs="宋体" w:hint="eastAsia"/>
          <w:kern w:val="0"/>
          <w:szCs w:val="21"/>
        </w:rPr>
        <w:t>联合</w:t>
      </w:r>
      <w:r w:rsidR="00E7422B" w:rsidRPr="00E01244">
        <w:rPr>
          <w:rFonts w:ascii="宋体" w:eastAsia="宋体" w:hAnsi="宋体" w:cs="宋体" w:hint="eastAsia"/>
          <w:kern w:val="0"/>
          <w:szCs w:val="21"/>
        </w:rPr>
        <w:t>同济大学中意学院</w:t>
      </w:r>
      <w:r w:rsidR="00E7422B">
        <w:rPr>
          <w:rFonts w:ascii="宋体" w:eastAsia="宋体" w:hAnsi="宋体" w:cs="宋体" w:hint="eastAsia"/>
          <w:kern w:val="0"/>
          <w:szCs w:val="21"/>
        </w:rPr>
        <w:t>，</w:t>
      </w:r>
      <w:r w:rsidR="00524BF2">
        <w:rPr>
          <w:rFonts w:ascii="宋体" w:eastAsia="宋体" w:hAnsi="宋体" w:cs="宋体" w:hint="eastAsia"/>
          <w:kern w:val="0"/>
          <w:szCs w:val="21"/>
        </w:rPr>
        <w:t>依托</w:t>
      </w:r>
      <w:r w:rsidR="00E01244" w:rsidRPr="00E01244">
        <w:rPr>
          <w:rFonts w:ascii="宋体" w:eastAsia="宋体" w:hAnsi="宋体" w:cs="宋体" w:hint="eastAsia"/>
          <w:kern w:val="0"/>
          <w:szCs w:val="21"/>
        </w:rPr>
        <w:t>同济大学佛罗伦萨校区、CEAIE佛罗伦萨学习中心、AAP墨尔本学习中心</w:t>
      </w:r>
      <w:r w:rsidR="00226CFA">
        <w:rPr>
          <w:rFonts w:ascii="宋体" w:eastAsia="宋体" w:hAnsi="宋体" w:cs="宋体" w:hint="eastAsia"/>
          <w:kern w:val="0"/>
          <w:szCs w:val="21"/>
        </w:rPr>
        <w:t>、AAP洛杉矶学习中心</w:t>
      </w:r>
      <w:r w:rsidR="003F67E6">
        <w:rPr>
          <w:rFonts w:ascii="宋体" w:eastAsia="宋体" w:hAnsi="宋体" w:cs="宋体" w:hint="eastAsia"/>
          <w:kern w:val="0"/>
          <w:szCs w:val="21"/>
        </w:rPr>
        <w:t>、AAP纽约学习中心</w:t>
      </w:r>
      <w:r w:rsidR="00E01244" w:rsidRPr="00E01244">
        <w:rPr>
          <w:rFonts w:ascii="宋体" w:eastAsia="宋体" w:hAnsi="宋体" w:cs="宋体" w:hint="eastAsia"/>
          <w:kern w:val="0"/>
          <w:szCs w:val="21"/>
        </w:rPr>
        <w:t>开办中国高校艺术学科学生</w:t>
      </w:r>
      <w:r w:rsidR="00377B86">
        <w:rPr>
          <w:rFonts w:ascii="宋体" w:eastAsia="宋体" w:hAnsi="宋体" w:cs="宋体" w:hint="eastAsia"/>
          <w:kern w:val="0"/>
          <w:szCs w:val="21"/>
        </w:rPr>
        <w:t>2017年春季</w:t>
      </w:r>
      <w:r w:rsidR="00E01244" w:rsidRPr="00E01244">
        <w:rPr>
          <w:rFonts w:ascii="宋体" w:eastAsia="宋体" w:hAnsi="宋体" w:cs="宋体" w:hint="eastAsia"/>
          <w:kern w:val="0"/>
          <w:szCs w:val="21"/>
        </w:rPr>
        <w:t>海外学期</w:t>
      </w:r>
      <w:r w:rsidR="00E7422B">
        <w:rPr>
          <w:rFonts w:ascii="宋体" w:eastAsia="宋体" w:hAnsi="宋体" w:cs="宋体" w:hint="eastAsia"/>
          <w:kern w:val="0"/>
          <w:szCs w:val="21"/>
        </w:rPr>
        <w:t>，</w:t>
      </w:r>
      <w:r w:rsidR="00E7422B" w:rsidRPr="00F37554">
        <w:rPr>
          <w:rFonts w:ascii="宋体" w:eastAsia="宋体" w:hAnsi="宋体" w:cs="宋体" w:hint="eastAsia"/>
          <w:kern w:val="0"/>
          <w:szCs w:val="21"/>
        </w:rPr>
        <w:t>打造海外学习通识类课程体系</w:t>
      </w:r>
      <w:r w:rsidR="00E01244" w:rsidRPr="00E01244">
        <w:rPr>
          <w:rFonts w:ascii="宋体" w:eastAsia="宋体" w:hAnsi="宋体" w:cs="宋体" w:hint="eastAsia"/>
          <w:kern w:val="0"/>
          <w:szCs w:val="21"/>
        </w:rPr>
        <w:t>。该项目选拔全国各有关院校</w:t>
      </w:r>
      <w:r w:rsidR="004971EC">
        <w:rPr>
          <w:rFonts w:ascii="宋体" w:eastAsia="宋体" w:hAnsi="宋体" w:cs="宋体" w:hint="eastAsia"/>
          <w:kern w:val="0"/>
          <w:szCs w:val="21"/>
        </w:rPr>
        <w:t>美术设计类、建筑类</w:t>
      </w:r>
      <w:r w:rsidR="00226CFA">
        <w:rPr>
          <w:rFonts w:ascii="宋体" w:eastAsia="宋体" w:hAnsi="宋体" w:cs="宋体" w:hint="eastAsia"/>
          <w:kern w:val="0"/>
          <w:szCs w:val="21"/>
        </w:rPr>
        <w:t>、动画</w:t>
      </w:r>
      <w:r w:rsidR="004971EC">
        <w:rPr>
          <w:rFonts w:ascii="宋体" w:eastAsia="宋体" w:hAnsi="宋体" w:cs="宋体" w:hint="eastAsia"/>
          <w:kern w:val="0"/>
          <w:szCs w:val="21"/>
        </w:rPr>
        <w:t>媒体类</w:t>
      </w:r>
      <w:r w:rsidR="00226CFA">
        <w:rPr>
          <w:rFonts w:ascii="宋体" w:eastAsia="宋体" w:hAnsi="宋体" w:cs="宋体" w:hint="eastAsia"/>
          <w:kern w:val="0"/>
          <w:szCs w:val="21"/>
        </w:rPr>
        <w:t>、戏剧表演</w:t>
      </w:r>
      <w:r w:rsidR="004971EC">
        <w:rPr>
          <w:rFonts w:ascii="宋体" w:eastAsia="宋体" w:hAnsi="宋体" w:cs="宋体" w:hint="eastAsia"/>
          <w:kern w:val="0"/>
          <w:szCs w:val="21"/>
        </w:rPr>
        <w:t>类</w:t>
      </w:r>
      <w:r w:rsidR="00F40F1F">
        <w:rPr>
          <w:rFonts w:ascii="宋体" w:eastAsia="宋体" w:hAnsi="宋体" w:cs="宋体" w:hint="eastAsia"/>
          <w:kern w:val="0"/>
          <w:szCs w:val="21"/>
        </w:rPr>
        <w:t>等</w:t>
      </w:r>
      <w:r w:rsidR="00E01244" w:rsidRPr="00E01244">
        <w:rPr>
          <w:rFonts w:ascii="宋体" w:eastAsia="宋体" w:hAnsi="宋体" w:cs="宋体" w:hint="eastAsia"/>
          <w:kern w:val="0"/>
          <w:szCs w:val="21"/>
        </w:rPr>
        <w:t>专业在籍学生赴意大利</w:t>
      </w:r>
      <w:r w:rsidR="00226CFA">
        <w:rPr>
          <w:rFonts w:ascii="宋体" w:eastAsia="宋体" w:hAnsi="宋体" w:cs="宋体" w:hint="eastAsia"/>
          <w:kern w:val="0"/>
          <w:szCs w:val="21"/>
        </w:rPr>
        <w:t>、</w:t>
      </w:r>
      <w:r w:rsidR="00E7422B">
        <w:rPr>
          <w:rFonts w:ascii="宋体" w:eastAsia="宋体" w:hAnsi="宋体" w:cs="宋体" w:hint="eastAsia"/>
          <w:kern w:val="0"/>
          <w:szCs w:val="21"/>
        </w:rPr>
        <w:t>澳大利亚</w:t>
      </w:r>
      <w:r w:rsidR="00226CFA">
        <w:rPr>
          <w:rFonts w:ascii="宋体" w:eastAsia="宋体" w:hAnsi="宋体" w:cs="宋体" w:hint="eastAsia"/>
          <w:kern w:val="0"/>
          <w:szCs w:val="21"/>
        </w:rPr>
        <w:t>或美国</w:t>
      </w:r>
      <w:r w:rsidR="00E01244" w:rsidRPr="00E01244">
        <w:rPr>
          <w:rFonts w:ascii="宋体" w:eastAsia="宋体" w:hAnsi="宋体" w:cs="宋体" w:hint="eastAsia"/>
          <w:kern w:val="0"/>
          <w:szCs w:val="21"/>
        </w:rPr>
        <w:t>学习，通过一个学期的专业课程学习，让中国学生浸润全球顶尖艺术创作氛围，</w:t>
      </w:r>
      <w:r w:rsidR="00E7422B" w:rsidRPr="00F37554">
        <w:rPr>
          <w:rFonts w:ascii="宋体" w:eastAsia="宋体" w:hAnsi="宋体" w:cs="宋体" w:hint="eastAsia"/>
          <w:kern w:val="0"/>
          <w:szCs w:val="21"/>
        </w:rPr>
        <w:t>激发和培育学生的创新意识，培养博学多识、全面发展的创新型卓越人才</w:t>
      </w:r>
      <w:r w:rsidR="00E01244" w:rsidRPr="00E01244">
        <w:rPr>
          <w:rFonts w:ascii="宋体" w:eastAsia="宋体" w:hAnsi="宋体" w:cs="宋体" w:hint="eastAsia"/>
          <w:kern w:val="0"/>
          <w:szCs w:val="21"/>
        </w:rPr>
        <w:t>。</w:t>
      </w:r>
    </w:p>
    <w:p w:rsidR="001251C0" w:rsidRDefault="00377B86" w:rsidP="003F67E6">
      <w:pPr>
        <w:spacing w:line="276" w:lineRule="auto"/>
        <w:ind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2017年春季</w:t>
      </w:r>
      <w:r w:rsidR="001251C0" w:rsidRPr="00FE3B11">
        <w:rPr>
          <w:rFonts w:ascii="宋体" w:eastAsia="宋体" w:hAnsi="宋体" w:cs="宋体" w:hint="eastAsia"/>
          <w:kern w:val="0"/>
          <w:szCs w:val="21"/>
        </w:rPr>
        <w:t>海外学期共设有</w:t>
      </w:r>
      <w:r w:rsidR="00226CFA">
        <w:rPr>
          <w:rFonts w:ascii="宋体" w:eastAsia="宋体" w:hAnsi="宋体" w:cs="宋体" w:hint="eastAsia"/>
          <w:kern w:val="0"/>
          <w:szCs w:val="21"/>
        </w:rPr>
        <w:t>4</w:t>
      </w:r>
      <w:r w:rsidR="001251C0" w:rsidRPr="00FE3B11">
        <w:rPr>
          <w:rFonts w:ascii="宋体" w:eastAsia="宋体" w:hAnsi="宋体" w:cs="宋体" w:hint="eastAsia"/>
          <w:kern w:val="0"/>
          <w:szCs w:val="21"/>
        </w:rPr>
        <w:t>条路线，分别在意大利</w:t>
      </w:r>
      <w:r w:rsidR="00226CFA">
        <w:rPr>
          <w:rFonts w:ascii="宋体" w:eastAsia="宋体" w:hAnsi="宋体" w:cs="宋体" w:hint="eastAsia"/>
          <w:kern w:val="0"/>
          <w:szCs w:val="21"/>
        </w:rPr>
        <w:t>佛罗伦萨、</w:t>
      </w:r>
      <w:r w:rsidR="001251C0" w:rsidRPr="00FE3B11">
        <w:rPr>
          <w:rFonts w:ascii="宋体" w:eastAsia="宋体" w:hAnsi="宋体" w:cs="宋体" w:hint="eastAsia"/>
          <w:kern w:val="0"/>
          <w:szCs w:val="21"/>
        </w:rPr>
        <w:t>澳大利亚</w:t>
      </w:r>
      <w:r w:rsidR="00226CFA">
        <w:rPr>
          <w:rFonts w:ascii="宋体" w:eastAsia="宋体" w:hAnsi="宋体" w:cs="宋体" w:hint="eastAsia"/>
          <w:kern w:val="0"/>
          <w:szCs w:val="21"/>
        </w:rPr>
        <w:t>墨尔本、美国</w:t>
      </w:r>
      <w:r w:rsidR="003F67E6">
        <w:rPr>
          <w:rFonts w:ascii="宋体" w:eastAsia="宋体" w:hAnsi="宋体" w:cs="宋体" w:hint="eastAsia"/>
          <w:kern w:val="0"/>
          <w:szCs w:val="21"/>
        </w:rPr>
        <w:t>洛杉矶</w:t>
      </w:r>
      <w:r w:rsidR="00226CFA">
        <w:rPr>
          <w:rFonts w:ascii="宋体" w:eastAsia="宋体" w:hAnsi="宋体" w:cs="宋体" w:hint="eastAsia"/>
          <w:kern w:val="0"/>
          <w:szCs w:val="21"/>
        </w:rPr>
        <w:t>和美国</w:t>
      </w:r>
      <w:r w:rsidR="003F67E6">
        <w:rPr>
          <w:rFonts w:ascii="宋体" w:eastAsia="宋体" w:hAnsi="宋体" w:cs="宋体" w:hint="eastAsia"/>
          <w:kern w:val="0"/>
          <w:szCs w:val="21"/>
        </w:rPr>
        <w:t>纽约</w:t>
      </w:r>
      <w:r w:rsidR="00226CFA">
        <w:rPr>
          <w:rFonts w:ascii="宋体" w:eastAsia="宋体" w:hAnsi="宋体" w:cs="宋体" w:hint="eastAsia"/>
          <w:kern w:val="0"/>
          <w:szCs w:val="21"/>
        </w:rPr>
        <w:t>四</w:t>
      </w:r>
      <w:r w:rsidR="001251C0" w:rsidRPr="00FE3B11">
        <w:rPr>
          <w:rFonts w:ascii="宋体" w:eastAsia="宋体" w:hAnsi="宋体" w:cs="宋体" w:hint="eastAsia"/>
          <w:kern w:val="0"/>
          <w:szCs w:val="21"/>
        </w:rPr>
        <w:t>个</w:t>
      </w:r>
      <w:r w:rsidR="00226CFA">
        <w:rPr>
          <w:rFonts w:ascii="宋体" w:eastAsia="宋体" w:hAnsi="宋体" w:cs="宋体" w:hint="eastAsia"/>
          <w:kern w:val="0"/>
          <w:szCs w:val="21"/>
        </w:rPr>
        <w:t>城市</w:t>
      </w:r>
      <w:r w:rsidR="001251C0" w:rsidRPr="00FE3B11">
        <w:rPr>
          <w:rFonts w:ascii="宋体" w:eastAsia="宋体" w:hAnsi="宋体" w:cs="宋体" w:hint="eastAsia"/>
          <w:kern w:val="0"/>
          <w:szCs w:val="21"/>
        </w:rPr>
        <w:t>，针对</w:t>
      </w:r>
      <w:r w:rsidR="004971EC">
        <w:rPr>
          <w:rFonts w:ascii="宋体" w:eastAsia="宋体" w:hAnsi="宋体" w:cs="宋体" w:hint="eastAsia"/>
          <w:kern w:val="0"/>
          <w:szCs w:val="21"/>
        </w:rPr>
        <w:t>美术设计类、建筑类、动画媒体类、戏剧表演类等</w:t>
      </w:r>
      <w:r w:rsidR="001251C0" w:rsidRPr="00FE3B11">
        <w:rPr>
          <w:rFonts w:ascii="宋体" w:eastAsia="宋体" w:hAnsi="宋体" w:cs="宋体" w:hint="eastAsia"/>
          <w:kern w:val="0"/>
          <w:szCs w:val="21"/>
        </w:rPr>
        <w:t>不同学科而设计。</w:t>
      </w:r>
      <w:r w:rsidR="00FE3B11" w:rsidRPr="00E01244">
        <w:rPr>
          <w:rFonts w:ascii="宋体" w:eastAsia="宋体" w:hAnsi="宋体" w:cs="宋体" w:hint="eastAsia"/>
          <w:kern w:val="0"/>
          <w:szCs w:val="21"/>
        </w:rPr>
        <w:t>学生在完成</w:t>
      </w:r>
      <w:r w:rsidR="00FE3B11">
        <w:rPr>
          <w:rFonts w:ascii="宋体" w:eastAsia="宋体" w:hAnsi="宋体" w:cs="宋体" w:hint="eastAsia"/>
          <w:kern w:val="0"/>
          <w:szCs w:val="21"/>
        </w:rPr>
        <w:t>海外</w:t>
      </w:r>
      <w:r w:rsidR="00FE3B11" w:rsidRPr="00E01244">
        <w:rPr>
          <w:rFonts w:ascii="宋体" w:eastAsia="宋体" w:hAnsi="宋体" w:cs="宋体" w:hint="eastAsia"/>
          <w:kern w:val="0"/>
          <w:szCs w:val="21"/>
        </w:rPr>
        <w:t>大学所安排课程返回原校时，将获得海外合作院校所提供的结业证明，海外所修学分转回</w:t>
      </w:r>
      <w:r w:rsidR="004971EC">
        <w:rPr>
          <w:rFonts w:ascii="宋体" w:eastAsia="宋体" w:hAnsi="宋体" w:cs="宋体" w:hint="eastAsia"/>
          <w:kern w:val="0"/>
          <w:szCs w:val="21"/>
        </w:rPr>
        <w:t>学生所在</w:t>
      </w:r>
      <w:r w:rsidR="0067392B">
        <w:rPr>
          <w:rFonts w:ascii="宋体" w:eastAsia="宋体" w:hAnsi="宋体" w:cs="宋体" w:hint="eastAsia"/>
          <w:kern w:val="0"/>
          <w:szCs w:val="21"/>
        </w:rPr>
        <w:t>大学</w:t>
      </w:r>
      <w:r w:rsidR="004971EC">
        <w:rPr>
          <w:rFonts w:ascii="宋体" w:eastAsia="宋体" w:hAnsi="宋体" w:cs="宋体" w:hint="eastAsia"/>
          <w:kern w:val="0"/>
          <w:szCs w:val="21"/>
        </w:rPr>
        <w:t>的</w:t>
      </w:r>
      <w:r w:rsidR="00FE3B11" w:rsidRPr="00E01244">
        <w:rPr>
          <w:rFonts w:ascii="宋体" w:eastAsia="宋体" w:hAnsi="宋体" w:cs="宋体" w:hint="eastAsia"/>
          <w:kern w:val="0"/>
          <w:szCs w:val="21"/>
        </w:rPr>
        <w:t>学分系统。</w:t>
      </w:r>
      <w:r w:rsidR="001251C0" w:rsidRPr="00FE3B11">
        <w:rPr>
          <w:rFonts w:ascii="宋体" w:eastAsia="宋体" w:hAnsi="宋体" w:cs="宋体"/>
          <w:kern w:val="0"/>
          <w:szCs w:val="21"/>
        </w:rPr>
        <w:t xml:space="preserve"> </w:t>
      </w:r>
    </w:p>
    <w:p w:rsidR="00F40F1F" w:rsidRPr="00FE3B11" w:rsidRDefault="00F40F1F" w:rsidP="00FE3B11">
      <w:pPr>
        <w:spacing w:line="276" w:lineRule="auto"/>
        <w:rPr>
          <w:rFonts w:ascii="宋体" w:eastAsia="宋体" w:hAnsi="宋体" w:cs="宋体"/>
          <w:kern w:val="0"/>
          <w:szCs w:val="21"/>
        </w:rPr>
      </w:pPr>
    </w:p>
    <w:p w:rsidR="00F40F1F" w:rsidRPr="00F40F1F" w:rsidRDefault="005710BC" w:rsidP="00F40F1F">
      <w:pPr>
        <w:spacing w:line="276" w:lineRule="auto"/>
        <w:rPr>
          <w:rFonts w:ascii="宋体" w:eastAsia="宋体" w:hAnsi="宋体" w:cs="宋体"/>
          <w:kern w:val="0"/>
          <w:szCs w:val="21"/>
        </w:rPr>
      </w:pPr>
      <w:r w:rsidRPr="00F40F1F">
        <w:rPr>
          <w:rFonts w:ascii="宋体" w:eastAsia="宋体" w:hAnsi="宋体" w:cs="宋体"/>
          <w:b/>
          <w:bCs/>
          <w:kern w:val="0"/>
          <w:szCs w:val="21"/>
        </w:rPr>
        <w:t>一、 报名条件</w:t>
      </w:r>
      <w:r w:rsidRPr="00F40F1F">
        <w:rPr>
          <w:rFonts w:ascii="宋体" w:eastAsia="宋体" w:hAnsi="宋体" w:cs="宋体"/>
          <w:b/>
          <w:bCs/>
          <w:kern w:val="0"/>
          <w:szCs w:val="21"/>
        </w:rPr>
        <w:br/>
      </w:r>
      <w:r w:rsidR="000114AA">
        <w:rPr>
          <w:rFonts w:ascii="宋体" w:eastAsia="宋体" w:hAnsi="宋体" w:cs="宋体" w:hint="eastAsia"/>
          <w:kern w:val="0"/>
          <w:szCs w:val="21"/>
        </w:rPr>
        <w:t>1、</w:t>
      </w:r>
      <w:r w:rsidR="00F40F1F" w:rsidRPr="00F40F1F">
        <w:rPr>
          <w:rFonts w:ascii="宋体" w:eastAsia="宋体" w:hAnsi="宋体" w:cs="宋体" w:hint="eastAsia"/>
          <w:kern w:val="0"/>
          <w:szCs w:val="21"/>
        </w:rPr>
        <w:t>有志于提升人文素质和艺术修养的全日制本科生或研究生</w:t>
      </w:r>
    </w:p>
    <w:p w:rsidR="005710BC" w:rsidRPr="00F40F1F" w:rsidRDefault="005710BC" w:rsidP="00F40F1F">
      <w:pPr>
        <w:spacing w:line="276" w:lineRule="auto"/>
        <w:rPr>
          <w:rFonts w:ascii="宋体" w:eastAsia="宋体" w:hAnsi="宋体" w:cs="宋体"/>
          <w:kern w:val="0"/>
          <w:szCs w:val="21"/>
        </w:rPr>
      </w:pPr>
      <w:r w:rsidRPr="00F40F1F">
        <w:rPr>
          <w:rFonts w:ascii="宋体" w:eastAsia="宋体" w:hAnsi="宋体" w:cs="宋体"/>
          <w:kern w:val="0"/>
          <w:szCs w:val="21"/>
        </w:rPr>
        <w:t>2、身心健康，品行端正，学习认真负责</w:t>
      </w:r>
      <w:r w:rsidR="00E01244" w:rsidRPr="00F40F1F">
        <w:rPr>
          <w:rFonts w:ascii="宋体" w:eastAsia="宋体" w:hAnsi="宋体" w:cs="宋体"/>
          <w:kern w:val="0"/>
          <w:szCs w:val="21"/>
        </w:rPr>
        <w:br/>
      </w:r>
      <w:r w:rsidRPr="00F40F1F">
        <w:rPr>
          <w:rFonts w:ascii="宋体" w:eastAsia="宋体" w:hAnsi="宋体" w:cs="宋体"/>
          <w:kern w:val="0"/>
          <w:szCs w:val="21"/>
        </w:rPr>
        <w:t>3、具有独立生活能力和团队协作精神</w:t>
      </w:r>
      <w:r w:rsidRPr="00F40F1F">
        <w:rPr>
          <w:rFonts w:ascii="宋体" w:eastAsia="宋体" w:hAnsi="宋体" w:cs="宋体"/>
          <w:kern w:val="0"/>
          <w:szCs w:val="21"/>
        </w:rPr>
        <w:br/>
        <w:t> </w:t>
      </w:r>
    </w:p>
    <w:p w:rsidR="00E01244" w:rsidRPr="00F51D2B" w:rsidRDefault="005710BC" w:rsidP="00E01244">
      <w:pPr>
        <w:rPr>
          <w:rFonts w:ascii="宋体" w:eastAsia="宋体" w:hAnsi="宋体" w:cs="宋体"/>
          <w:color w:val="333333"/>
          <w:kern w:val="0"/>
          <w:szCs w:val="21"/>
        </w:rPr>
      </w:pPr>
      <w:r w:rsidRPr="005710BC">
        <w:rPr>
          <w:rFonts w:ascii="宋体" w:eastAsia="宋体" w:hAnsi="宋体" w:cs="宋体"/>
          <w:b/>
          <w:bCs/>
          <w:kern w:val="0"/>
          <w:szCs w:val="21"/>
        </w:rPr>
        <w:t>二、 学科方向</w:t>
      </w:r>
      <w:r w:rsidRPr="008F37C4">
        <w:rPr>
          <w:rFonts w:ascii="宋体" w:eastAsia="宋体" w:hAnsi="宋体" w:cs="宋体"/>
          <w:b/>
          <w:bCs/>
          <w:kern w:val="0"/>
          <w:szCs w:val="21"/>
        </w:rPr>
        <w:br/>
      </w:r>
      <w:r w:rsidR="00E01244">
        <w:rPr>
          <w:rFonts w:ascii="宋体" w:eastAsia="宋体" w:hAnsi="宋体" w:cs="宋体" w:hint="eastAsia"/>
          <w:color w:val="333333"/>
          <w:kern w:val="0"/>
          <w:szCs w:val="21"/>
        </w:rPr>
        <w:t>【</w:t>
      </w:r>
      <w:r w:rsidR="00E01244" w:rsidRPr="00F51D2B">
        <w:rPr>
          <w:rFonts w:ascii="宋体" w:eastAsia="宋体" w:hAnsi="宋体" w:cs="宋体" w:hint="eastAsia"/>
          <w:color w:val="333333"/>
          <w:kern w:val="0"/>
          <w:szCs w:val="21"/>
        </w:rPr>
        <w:t>建筑类</w:t>
      </w:r>
      <w:r w:rsidR="00E01244">
        <w:rPr>
          <w:rFonts w:ascii="宋体" w:eastAsia="宋体" w:hAnsi="宋体" w:cs="宋体" w:hint="eastAsia"/>
          <w:color w:val="333333"/>
          <w:kern w:val="0"/>
          <w:szCs w:val="21"/>
        </w:rPr>
        <w:t>】</w:t>
      </w:r>
      <w:r w:rsidR="00E01244" w:rsidRPr="00F51D2B">
        <w:rPr>
          <w:rFonts w:ascii="宋体" w:eastAsia="宋体" w:hAnsi="宋体" w:cs="宋体" w:hint="eastAsia"/>
          <w:color w:val="333333"/>
          <w:kern w:val="0"/>
          <w:szCs w:val="21"/>
        </w:rPr>
        <w:t>：建筑学、建筑设计、城市规划等 </w:t>
      </w:r>
    </w:p>
    <w:p w:rsidR="00E01244" w:rsidRPr="00F51D2B" w:rsidRDefault="00E01244" w:rsidP="005D0FF7">
      <w:pPr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【</w:t>
      </w:r>
      <w:r w:rsidR="005D0FF7">
        <w:rPr>
          <w:rFonts w:ascii="宋体" w:eastAsia="宋体" w:hAnsi="宋体" w:cs="宋体" w:hint="eastAsia"/>
          <w:color w:val="333333"/>
          <w:kern w:val="0"/>
          <w:szCs w:val="21"/>
        </w:rPr>
        <w:t>动画</w:t>
      </w:r>
      <w:r w:rsidRPr="00F51D2B">
        <w:rPr>
          <w:rFonts w:ascii="宋体" w:eastAsia="宋体" w:hAnsi="宋体" w:cs="宋体" w:hint="eastAsia"/>
          <w:color w:val="333333"/>
          <w:kern w:val="0"/>
          <w:szCs w:val="21"/>
        </w:rPr>
        <w:t>类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】</w:t>
      </w:r>
      <w:r w:rsidRPr="00F51D2B">
        <w:rPr>
          <w:rFonts w:ascii="宋体" w:eastAsia="宋体" w:hAnsi="宋体" w:cs="宋体" w:hint="eastAsia"/>
          <w:color w:val="333333"/>
          <w:kern w:val="0"/>
          <w:szCs w:val="21"/>
        </w:rPr>
        <w:t>：</w:t>
      </w:r>
      <w:r w:rsidR="005D0FF7" w:rsidRPr="005D0FF7">
        <w:rPr>
          <w:rFonts w:ascii="宋体" w:eastAsia="宋体" w:hAnsi="宋体" w:cs="宋体" w:hint="eastAsia"/>
          <w:color w:val="333333"/>
          <w:kern w:val="0"/>
          <w:szCs w:val="21"/>
        </w:rPr>
        <w:t>动画、媒体艺术专业（数字游戏设计、数字影视制作、网络媒体设计）</w:t>
      </w:r>
      <w:r w:rsidRPr="00F51D2B">
        <w:rPr>
          <w:rFonts w:ascii="宋体" w:eastAsia="宋体" w:hAnsi="宋体" w:cs="宋体" w:hint="eastAsia"/>
          <w:color w:val="333333"/>
          <w:kern w:val="0"/>
          <w:szCs w:val="21"/>
        </w:rPr>
        <w:t xml:space="preserve"> </w:t>
      </w:r>
    </w:p>
    <w:p w:rsidR="00E01244" w:rsidRDefault="00E01244" w:rsidP="00E01244">
      <w:pPr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【</w:t>
      </w:r>
      <w:r w:rsidRPr="00F51D2B">
        <w:rPr>
          <w:rFonts w:ascii="宋体" w:eastAsia="宋体" w:hAnsi="宋体" w:cs="宋体" w:hint="eastAsia"/>
          <w:color w:val="333333"/>
          <w:kern w:val="0"/>
          <w:szCs w:val="21"/>
        </w:rPr>
        <w:t>设计类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】</w:t>
      </w:r>
      <w:r w:rsidRPr="00F51D2B">
        <w:rPr>
          <w:rFonts w:ascii="宋体" w:eastAsia="宋体" w:hAnsi="宋体" w:cs="宋体" w:hint="eastAsia"/>
          <w:color w:val="333333"/>
          <w:kern w:val="0"/>
          <w:szCs w:val="21"/>
        </w:rPr>
        <w:t>：时尚设计、环境艺术设计、视觉传达、工业设计、珠宝设计、多媒体设计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等</w:t>
      </w:r>
    </w:p>
    <w:p w:rsidR="005710BC" w:rsidRDefault="00E01244" w:rsidP="00845FAE">
      <w:pPr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【</w:t>
      </w:r>
      <w:r w:rsidRPr="00F51D2B">
        <w:rPr>
          <w:rFonts w:ascii="宋体" w:eastAsia="宋体" w:hAnsi="宋体" w:cs="宋体" w:hint="eastAsia"/>
          <w:color w:val="333333"/>
          <w:kern w:val="0"/>
          <w:szCs w:val="21"/>
        </w:rPr>
        <w:t>美术类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】</w:t>
      </w:r>
      <w:r w:rsidRPr="00F51D2B">
        <w:rPr>
          <w:rFonts w:ascii="宋体" w:eastAsia="宋体" w:hAnsi="宋体" w:cs="宋体" w:hint="eastAsia"/>
          <w:color w:val="333333"/>
          <w:kern w:val="0"/>
          <w:szCs w:val="21"/>
        </w:rPr>
        <w:t>：素描、油画、版画、雕塑、公共空间艺术、艺术摄影等</w:t>
      </w:r>
    </w:p>
    <w:p w:rsidR="002E23AA" w:rsidRDefault="005D0FF7" w:rsidP="00845FAE">
      <w:pPr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【表演</w:t>
      </w:r>
      <w:r w:rsidRPr="00F51D2B">
        <w:rPr>
          <w:rFonts w:ascii="宋体" w:eastAsia="宋体" w:hAnsi="宋体" w:cs="宋体" w:hint="eastAsia"/>
          <w:color w:val="333333"/>
          <w:kern w:val="0"/>
          <w:szCs w:val="21"/>
        </w:rPr>
        <w:t>类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】</w:t>
      </w:r>
      <w:r w:rsidRPr="00F51D2B">
        <w:rPr>
          <w:rFonts w:ascii="宋体" w:eastAsia="宋体" w:hAnsi="宋体" w:cs="宋体" w:hint="eastAsia"/>
          <w:color w:val="333333"/>
          <w:kern w:val="0"/>
          <w:szCs w:val="21"/>
        </w:rPr>
        <w:t>：</w:t>
      </w:r>
      <w:r w:rsidRPr="005D0FF7">
        <w:rPr>
          <w:rFonts w:ascii="宋体" w:eastAsia="宋体" w:hAnsi="宋体" w:cs="宋体" w:hint="eastAsia"/>
          <w:color w:val="333333"/>
          <w:kern w:val="0"/>
          <w:szCs w:val="21"/>
        </w:rPr>
        <w:t>表演艺术（音乐、舞蹈、戏剧）、设计学（时尚、视觉传达）</w:t>
      </w:r>
      <w:r w:rsidRPr="005D0FF7">
        <w:rPr>
          <w:rFonts w:ascii="宋体" w:eastAsia="宋体" w:hAnsi="宋体" w:cs="宋体"/>
          <w:color w:val="333333"/>
          <w:kern w:val="0"/>
          <w:szCs w:val="21"/>
        </w:rPr>
        <w:cr/>
      </w:r>
    </w:p>
    <w:p w:rsidR="00793B8C" w:rsidRPr="00793B8C" w:rsidRDefault="008F37C4" w:rsidP="00793B8C">
      <w:pPr>
        <w:rPr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</w:t>
      </w:r>
      <w:r w:rsidR="005710BC" w:rsidRPr="005710BC">
        <w:rPr>
          <w:rFonts w:ascii="宋体" w:eastAsia="宋体" w:hAnsi="宋体" w:cs="宋体"/>
          <w:b/>
          <w:bCs/>
          <w:kern w:val="0"/>
          <w:szCs w:val="21"/>
        </w:rPr>
        <w:t>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</w:t>
      </w:r>
      <w:r w:rsidR="00793B8C">
        <w:rPr>
          <w:rFonts w:ascii="宋体" w:eastAsia="宋体" w:hAnsi="宋体" w:cs="宋体" w:hint="eastAsia"/>
          <w:b/>
          <w:bCs/>
          <w:kern w:val="0"/>
          <w:szCs w:val="21"/>
        </w:rPr>
        <w:t>海外合作院校</w:t>
      </w:r>
      <w:r w:rsidR="005710BC" w:rsidRPr="008F37C4">
        <w:rPr>
          <w:rFonts w:ascii="宋体" w:eastAsia="宋体" w:hAnsi="宋体" w:cs="宋体"/>
          <w:b/>
          <w:bCs/>
          <w:kern w:val="0"/>
          <w:szCs w:val="21"/>
        </w:rPr>
        <w:br/>
      </w:r>
      <w:r w:rsidR="00793B8C" w:rsidRPr="00793B8C">
        <w:rPr>
          <w:rFonts w:hint="eastAsia"/>
          <w:szCs w:val="21"/>
        </w:rPr>
        <w:t>佛罗伦萨大学，位于欧洲文艺复兴重镇佛罗伦萨，拥有近七百年历史，是意大利最佳综合大学之一，也是意大利最重要现代化高等学府之一，在文化遗产保护、建筑、人文艺术等领域有着深厚的教育根基。</w:t>
      </w:r>
    </w:p>
    <w:p w:rsidR="00793B8C" w:rsidRPr="00793B8C" w:rsidRDefault="00793B8C" w:rsidP="00793B8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793B8C">
        <w:rPr>
          <w:rFonts w:ascii="宋体" w:eastAsia="宋体" w:hAnsi="宋体" w:cs="宋体" w:hint="eastAsia"/>
          <w:kern w:val="0"/>
          <w:szCs w:val="21"/>
        </w:rPr>
        <w:t>POLIMODA时尚学院，是欧洲顶级时尚教育机构，公认的四大国际最著名时尚学院之一，也是是国际时尚技术院校基金会的核心成员之一</w:t>
      </w:r>
      <w:r w:rsidRPr="00793B8C">
        <w:rPr>
          <w:rFonts w:ascii="宋体" w:eastAsia="宋体" w:hAnsi="宋体" w:cs="宋体"/>
          <w:kern w:val="0"/>
          <w:szCs w:val="21"/>
        </w:rPr>
        <w:t xml:space="preserve"> 。</w:t>
      </w:r>
    </w:p>
    <w:p w:rsidR="00793B8C" w:rsidRPr="00793B8C" w:rsidRDefault="00793B8C" w:rsidP="00793B8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793B8C">
        <w:rPr>
          <w:rFonts w:ascii="宋体" w:eastAsia="宋体" w:hAnsi="宋体" w:cs="宋体"/>
          <w:kern w:val="0"/>
          <w:szCs w:val="21"/>
        </w:rPr>
        <w:t>佛罗伦萨国立美术学院，</w:t>
      </w:r>
      <w:r w:rsidRPr="00793B8C">
        <w:rPr>
          <w:rFonts w:ascii="宋体" w:eastAsia="宋体" w:hAnsi="宋体" w:cs="宋体" w:hint="eastAsia"/>
          <w:kern w:val="0"/>
          <w:szCs w:val="21"/>
        </w:rPr>
        <w:t>是</w:t>
      </w:r>
      <w:r w:rsidRPr="00793B8C">
        <w:rPr>
          <w:rFonts w:ascii="宋体" w:eastAsia="宋体" w:hAnsi="宋体" w:cs="宋体"/>
          <w:kern w:val="0"/>
          <w:szCs w:val="21"/>
        </w:rPr>
        <w:t>世界第一所美术学院，世界四大美术学院之首。学院美术馆收藏有米开朗基罗的《大卫》等作品，是众多艺术家、学者、游客和学生心中的圣地。</w:t>
      </w:r>
    </w:p>
    <w:p w:rsidR="002E23AA" w:rsidRDefault="00793B8C" w:rsidP="00793B8C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Cs w:val="21"/>
        </w:rPr>
      </w:pPr>
      <w:r w:rsidRPr="00793B8C">
        <w:rPr>
          <w:rFonts w:ascii="宋体" w:eastAsia="宋体" w:hAnsi="宋体" w:cs="宋体" w:hint="eastAsia"/>
          <w:kern w:val="0"/>
          <w:szCs w:val="21"/>
        </w:rPr>
        <w:lastRenderedPageBreak/>
        <w:t>莫纳什大学，创办于1961年，QS世界大学排行榜上名列70，是澳大利亚规模最大的国立大学之一，艺术与设计专业世界50强，被评为澳大利亚五星级大学。莫纳什大学充满活力，蜚声世界，以其在教学和科研领域内勇于创新而著称。</w:t>
      </w:r>
    </w:p>
    <w:p w:rsidR="003F67E6" w:rsidRDefault="003F67E6" w:rsidP="00793B8C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加州州立大学长滩分校，是</w:t>
      </w:r>
      <w:r w:rsidRPr="003F67E6">
        <w:rPr>
          <w:rFonts w:ascii="宋体" w:eastAsia="宋体" w:hAnsi="宋体" w:cs="宋体" w:hint="eastAsia"/>
          <w:kern w:val="0"/>
          <w:szCs w:val="21"/>
        </w:rPr>
        <w:t>世界顶尖的公立综合性大学，在世界上享有极高的学术声誉</w:t>
      </w:r>
      <w:r>
        <w:rPr>
          <w:rFonts w:ascii="宋体" w:eastAsia="宋体" w:hAnsi="宋体" w:cs="宋体" w:hint="eastAsia"/>
          <w:kern w:val="0"/>
          <w:szCs w:val="21"/>
        </w:rPr>
        <w:t>。在声名卓越的加州州立大学系统中，加州州立大学是最顶尖的本科教育大学。其突出优势为跨学科研究、课堂学习与实践相结合的教学方式。</w:t>
      </w:r>
    </w:p>
    <w:p w:rsidR="00793B8C" w:rsidRPr="00793B8C" w:rsidRDefault="003F67E6" w:rsidP="00793B8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纽约州立大学帕彻斯学院，创立</w:t>
      </w:r>
      <w:r w:rsidRPr="003F67E6">
        <w:rPr>
          <w:rFonts w:ascii="宋体" w:eastAsia="宋体" w:hAnsi="宋体" w:cs="宋体" w:hint="eastAsia"/>
          <w:kern w:val="0"/>
          <w:szCs w:val="21"/>
        </w:rPr>
        <w:t>于1967年，是美国首屈一指的一所结合表演艺术、视听艺术和人文科学，兼具社会科学和自然科学的综合性大学。如今因其艺术项目与自由艺术科学项目在同类院校中名列前茅，而获得世界级的声誉。</w:t>
      </w:r>
      <w:r w:rsidRPr="003F67E6">
        <w:rPr>
          <w:rFonts w:ascii="宋体" w:eastAsia="宋体" w:hAnsi="宋体" w:cs="宋体"/>
          <w:kern w:val="0"/>
          <w:szCs w:val="21"/>
        </w:rPr>
        <w:cr/>
      </w:r>
    </w:p>
    <w:p w:rsidR="00E01244" w:rsidRDefault="008F37C4" w:rsidP="005710B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5710BC" w:rsidRPr="005710BC">
        <w:rPr>
          <w:rFonts w:ascii="宋体" w:eastAsia="宋体" w:hAnsi="宋体" w:cs="宋体"/>
          <w:b/>
          <w:bCs/>
          <w:kern w:val="0"/>
          <w:szCs w:val="21"/>
        </w:rPr>
        <w:t>、 授课语言</w:t>
      </w:r>
    </w:p>
    <w:p w:rsidR="008812A4" w:rsidRDefault="003F67E6" w:rsidP="005710B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春</w:t>
      </w:r>
      <w:r w:rsidR="005710BC" w:rsidRPr="005710BC">
        <w:rPr>
          <w:rFonts w:ascii="宋体" w:eastAsia="宋体" w:hAnsi="宋体" w:cs="宋体"/>
          <w:kern w:val="0"/>
          <w:szCs w:val="21"/>
        </w:rPr>
        <w:t>季学期授课语言采取中英文相结合的方式</w:t>
      </w:r>
      <w:r>
        <w:rPr>
          <w:rFonts w:ascii="宋体" w:eastAsia="宋体" w:hAnsi="宋体" w:cs="宋体"/>
          <w:kern w:val="0"/>
          <w:szCs w:val="21"/>
        </w:rPr>
        <w:t>，前半程配有汉化翻译。</w:t>
      </w:r>
      <w:r w:rsidR="005710BC" w:rsidRPr="005710BC">
        <w:rPr>
          <w:rFonts w:ascii="宋体" w:eastAsia="宋体" w:hAnsi="宋体" w:cs="宋体"/>
          <w:kern w:val="0"/>
          <w:szCs w:val="21"/>
        </w:rPr>
        <w:br/>
        <w:t> </w:t>
      </w:r>
    </w:p>
    <w:p w:rsidR="001D3939" w:rsidRDefault="008F37C4" w:rsidP="005710B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5710BC" w:rsidRPr="005710BC">
        <w:rPr>
          <w:rFonts w:ascii="宋体" w:eastAsia="宋体" w:hAnsi="宋体" w:cs="宋体"/>
          <w:b/>
          <w:bCs/>
          <w:kern w:val="0"/>
          <w:szCs w:val="21"/>
        </w:rPr>
        <w:t>、 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项目</w:t>
      </w:r>
      <w:r w:rsidR="005710BC" w:rsidRPr="005710BC">
        <w:rPr>
          <w:rFonts w:ascii="宋体" w:eastAsia="宋体" w:hAnsi="宋体" w:cs="宋体"/>
          <w:b/>
          <w:bCs/>
          <w:kern w:val="0"/>
          <w:szCs w:val="21"/>
        </w:rPr>
        <w:t>时间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安排</w:t>
      </w:r>
    </w:p>
    <w:p w:rsidR="008812A4" w:rsidRDefault="00377B86" w:rsidP="005710B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2017年</w:t>
      </w:r>
      <w:r>
        <w:rPr>
          <w:rFonts w:ascii="宋体" w:eastAsia="宋体" w:hAnsi="宋体" w:cs="宋体" w:hint="eastAsia"/>
          <w:kern w:val="0"/>
          <w:szCs w:val="21"/>
        </w:rPr>
        <w:t>3</w:t>
      </w:r>
      <w:r w:rsidR="005710BC" w:rsidRPr="005710BC">
        <w:rPr>
          <w:rFonts w:ascii="宋体" w:eastAsia="宋体" w:hAnsi="宋体" w:cs="宋体"/>
          <w:kern w:val="0"/>
          <w:szCs w:val="21"/>
        </w:rPr>
        <w:t>月-</w:t>
      </w:r>
      <w:r w:rsidR="00DB5030">
        <w:rPr>
          <w:rFonts w:ascii="宋体" w:eastAsia="宋体" w:hAnsi="宋体" w:cs="宋体" w:hint="eastAsia"/>
          <w:kern w:val="0"/>
          <w:szCs w:val="21"/>
        </w:rPr>
        <w:t>2017年</w:t>
      </w:r>
      <w:r>
        <w:rPr>
          <w:rFonts w:ascii="宋体" w:eastAsia="宋体" w:hAnsi="宋体" w:cs="宋体" w:hint="eastAsia"/>
          <w:kern w:val="0"/>
          <w:szCs w:val="21"/>
        </w:rPr>
        <w:t>7</w:t>
      </w:r>
      <w:r w:rsidR="005710BC" w:rsidRPr="005710BC">
        <w:rPr>
          <w:rFonts w:ascii="宋体" w:eastAsia="宋体" w:hAnsi="宋体" w:cs="宋体"/>
          <w:kern w:val="0"/>
          <w:szCs w:val="21"/>
        </w:rPr>
        <w:t>月</w:t>
      </w:r>
    </w:p>
    <w:p w:rsidR="004A44DC" w:rsidRDefault="008F37C4" w:rsidP="00EB3E1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六</w:t>
      </w:r>
      <w:r w:rsidR="005710BC" w:rsidRPr="005710BC">
        <w:rPr>
          <w:rFonts w:ascii="宋体" w:eastAsia="宋体" w:hAnsi="宋体" w:cs="宋体"/>
          <w:b/>
          <w:bCs/>
          <w:kern w:val="0"/>
          <w:szCs w:val="21"/>
        </w:rPr>
        <w:t>、 教学形式</w:t>
      </w:r>
      <w:r w:rsidR="00E01244">
        <w:rPr>
          <w:rFonts w:ascii="宋体" w:eastAsia="宋体" w:hAnsi="宋体" w:cs="宋体"/>
          <w:kern w:val="0"/>
          <w:szCs w:val="21"/>
        </w:rPr>
        <w:br/>
      </w:r>
      <w:r w:rsidR="005710BC" w:rsidRPr="005710BC">
        <w:rPr>
          <w:rFonts w:ascii="宋体" w:eastAsia="宋体" w:hAnsi="宋体" w:cs="宋体"/>
          <w:kern w:val="0"/>
          <w:szCs w:val="21"/>
        </w:rPr>
        <w:t>学习模式：工作室（Studios）、参观体验（Field Trips</w:t>
      </w:r>
      <w:r w:rsidR="00DB5030">
        <w:rPr>
          <w:rFonts w:ascii="宋体" w:eastAsia="宋体" w:hAnsi="宋体" w:cs="宋体"/>
          <w:kern w:val="0"/>
          <w:szCs w:val="21"/>
        </w:rPr>
        <w:t>）</w:t>
      </w:r>
      <w:r w:rsidR="005710BC" w:rsidRPr="005710BC">
        <w:rPr>
          <w:rFonts w:ascii="宋体" w:eastAsia="宋体" w:hAnsi="宋体" w:cs="宋体"/>
          <w:kern w:val="0"/>
          <w:szCs w:val="21"/>
        </w:rPr>
        <w:t>和研讨（Seminars）</w:t>
      </w:r>
      <w:r w:rsidR="0067392B">
        <w:rPr>
          <w:rFonts w:ascii="宋体" w:eastAsia="宋体" w:hAnsi="宋体" w:cs="宋体" w:hint="eastAsia"/>
          <w:kern w:val="0"/>
          <w:szCs w:val="21"/>
        </w:rPr>
        <w:t>等</w:t>
      </w:r>
      <w:r w:rsidR="005710BC" w:rsidRPr="005710BC">
        <w:rPr>
          <w:rFonts w:ascii="宋体" w:eastAsia="宋体" w:hAnsi="宋体" w:cs="宋体"/>
          <w:kern w:val="0"/>
          <w:szCs w:val="21"/>
        </w:rPr>
        <w:t>多种形式；</w:t>
      </w:r>
      <w:r w:rsidR="005710BC" w:rsidRPr="005710BC">
        <w:rPr>
          <w:rFonts w:ascii="宋体" w:eastAsia="宋体" w:hAnsi="宋体" w:cs="宋体"/>
          <w:kern w:val="0"/>
          <w:szCs w:val="21"/>
        </w:rPr>
        <w:br/>
        <w:t>师资团队：由海外合作院校提供教师担纲授课；</w:t>
      </w:r>
      <w:r w:rsidR="005710BC" w:rsidRPr="005710BC">
        <w:rPr>
          <w:rFonts w:ascii="宋体" w:eastAsia="宋体" w:hAnsi="宋体" w:cs="宋体"/>
          <w:kern w:val="0"/>
          <w:szCs w:val="21"/>
        </w:rPr>
        <w:br/>
        <w:t>学分管理：</w:t>
      </w:r>
      <w:r w:rsidR="005D0FF7">
        <w:rPr>
          <w:rFonts w:ascii="宋体" w:eastAsia="宋体" w:hAnsi="宋体" w:cs="宋体" w:hint="eastAsia"/>
          <w:kern w:val="0"/>
          <w:szCs w:val="21"/>
        </w:rPr>
        <w:t>春</w:t>
      </w:r>
      <w:r w:rsidR="005710BC" w:rsidRPr="005710BC">
        <w:rPr>
          <w:rFonts w:ascii="宋体" w:eastAsia="宋体" w:hAnsi="宋体" w:cs="宋体"/>
          <w:kern w:val="0"/>
          <w:szCs w:val="21"/>
        </w:rPr>
        <w:t>季学期学分在20学分左右，最少不低于15学分，其中包括4-5门课堂课程和1-2门实践课程。海外所修学分</w:t>
      </w:r>
      <w:r w:rsidR="003F67E6">
        <w:rPr>
          <w:rFonts w:ascii="宋体" w:eastAsia="宋体" w:hAnsi="宋体" w:cs="宋体"/>
          <w:kern w:val="0"/>
          <w:szCs w:val="21"/>
        </w:rPr>
        <w:t>参考</w:t>
      </w:r>
      <w:r w:rsidR="005710BC" w:rsidRPr="005710BC">
        <w:rPr>
          <w:rFonts w:ascii="宋体" w:eastAsia="宋体" w:hAnsi="宋体" w:cs="宋体"/>
          <w:kern w:val="0"/>
          <w:szCs w:val="21"/>
        </w:rPr>
        <w:t>同济大学学分管理体系，学生回国后转回</w:t>
      </w:r>
      <w:r w:rsidR="003F67E6">
        <w:rPr>
          <w:rFonts w:ascii="宋体" w:eastAsia="宋体" w:hAnsi="宋体" w:cs="宋体" w:hint="eastAsia"/>
          <w:kern w:val="0"/>
          <w:szCs w:val="21"/>
        </w:rPr>
        <w:t>学籍所在</w:t>
      </w:r>
      <w:r w:rsidR="0067392B">
        <w:rPr>
          <w:rFonts w:ascii="宋体" w:eastAsia="宋体" w:hAnsi="宋体" w:cs="宋体" w:hint="eastAsia"/>
          <w:kern w:val="0"/>
          <w:szCs w:val="21"/>
        </w:rPr>
        <w:t>大学</w:t>
      </w:r>
      <w:r w:rsidR="005710BC" w:rsidRPr="005710BC">
        <w:rPr>
          <w:rFonts w:ascii="宋体" w:eastAsia="宋体" w:hAnsi="宋体" w:cs="宋体"/>
          <w:kern w:val="0"/>
          <w:szCs w:val="21"/>
        </w:rPr>
        <w:t>；</w:t>
      </w:r>
      <w:r w:rsidR="005710BC" w:rsidRPr="005710BC">
        <w:rPr>
          <w:rFonts w:ascii="宋体" w:eastAsia="宋体" w:hAnsi="宋体" w:cs="宋体"/>
          <w:kern w:val="0"/>
          <w:szCs w:val="21"/>
        </w:rPr>
        <w:br/>
        <w:t>结业证明：</w:t>
      </w:r>
      <w:r w:rsidR="00191D92">
        <w:rPr>
          <w:rFonts w:ascii="宋体" w:eastAsia="宋体" w:hAnsi="宋体" w:cs="宋体" w:hint="eastAsia"/>
          <w:kern w:val="0"/>
          <w:szCs w:val="21"/>
        </w:rPr>
        <w:t>海外学习中心</w:t>
      </w:r>
      <w:r w:rsidR="001251C0">
        <w:rPr>
          <w:rFonts w:ascii="宋体" w:eastAsia="宋体" w:hAnsi="宋体" w:cs="宋体" w:hint="eastAsia"/>
          <w:kern w:val="0"/>
          <w:szCs w:val="21"/>
        </w:rPr>
        <w:t>就读的学生将获得</w:t>
      </w:r>
      <w:r w:rsidR="00191D92">
        <w:rPr>
          <w:rFonts w:ascii="宋体" w:eastAsia="宋体" w:hAnsi="宋体" w:cs="宋体" w:hint="eastAsia"/>
          <w:kern w:val="0"/>
          <w:szCs w:val="21"/>
        </w:rPr>
        <w:t>海外教学合作方</w:t>
      </w:r>
      <w:r w:rsidR="00EB3E17" w:rsidRPr="00EB3E17">
        <w:rPr>
          <w:rFonts w:ascii="宋体" w:eastAsia="宋体" w:hAnsi="宋体" w:cs="宋体" w:hint="eastAsia"/>
          <w:kern w:val="0"/>
          <w:szCs w:val="21"/>
        </w:rPr>
        <w:t>和同济大学联合颁发的学习证明</w:t>
      </w:r>
      <w:r w:rsidR="00EB3E17">
        <w:rPr>
          <w:rFonts w:ascii="宋体" w:eastAsia="宋体" w:hAnsi="宋体" w:cs="宋体" w:hint="eastAsia"/>
          <w:kern w:val="0"/>
          <w:szCs w:val="21"/>
        </w:rPr>
        <w:t>；</w:t>
      </w:r>
      <w:r w:rsidR="00191D92">
        <w:rPr>
          <w:rFonts w:ascii="宋体" w:eastAsia="宋体" w:hAnsi="宋体" w:cs="宋体"/>
          <w:kern w:val="0"/>
          <w:szCs w:val="21"/>
        </w:rPr>
        <w:t xml:space="preserve"> </w:t>
      </w:r>
      <w:r w:rsidR="004A44DC">
        <w:rPr>
          <w:rFonts w:ascii="宋体" w:eastAsia="宋体" w:hAnsi="宋体" w:cs="宋体"/>
          <w:kern w:val="0"/>
          <w:szCs w:val="21"/>
        </w:rPr>
        <w:br/>
      </w:r>
      <w:r w:rsidR="004A44DC" w:rsidRPr="004A44DC">
        <w:rPr>
          <w:rFonts w:ascii="宋体" w:eastAsia="宋体" w:hAnsi="宋体" w:cs="宋体" w:hint="eastAsia"/>
          <w:kern w:val="0"/>
          <w:szCs w:val="21"/>
        </w:rPr>
        <w:t>同济大学佛罗伦萨校区</w:t>
      </w:r>
      <w:r w:rsidR="004A44DC">
        <w:rPr>
          <w:rFonts w:ascii="宋体" w:eastAsia="宋体" w:hAnsi="宋体" w:cs="宋体" w:hint="eastAsia"/>
          <w:kern w:val="0"/>
          <w:szCs w:val="21"/>
        </w:rPr>
        <w:t>和AAP</w:t>
      </w:r>
      <w:r w:rsidR="004A44DC" w:rsidRPr="00EB3E17">
        <w:rPr>
          <w:rFonts w:ascii="宋体" w:eastAsia="宋体" w:hAnsi="宋体" w:cs="宋体" w:hint="eastAsia"/>
          <w:kern w:val="0"/>
          <w:szCs w:val="21"/>
        </w:rPr>
        <w:t>墨尔本学习中心</w:t>
      </w:r>
      <w:r w:rsidR="004A44DC">
        <w:rPr>
          <w:rFonts w:ascii="宋体" w:eastAsia="宋体" w:hAnsi="宋体" w:cs="宋体" w:hint="eastAsia"/>
          <w:kern w:val="0"/>
          <w:szCs w:val="21"/>
        </w:rPr>
        <w:t>的课程表分别见附件1及附件2</w:t>
      </w:r>
    </w:p>
    <w:p w:rsidR="00191D92" w:rsidRDefault="002E23AA" w:rsidP="00191D92">
      <w:pPr>
        <w:widowControl/>
        <w:spacing w:before="100" w:beforeAutospacing="1" w:after="100" w:afterAutospacing="1"/>
        <w:jc w:val="left"/>
        <w:rPr>
          <w:rFonts w:hint="eastAsia"/>
          <w:szCs w:val="21"/>
        </w:rPr>
      </w:pPr>
      <w:r w:rsidRPr="00191D92">
        <w:rPr>
          <w:rFonts w:hint="eastAsia"/>
          <w:b/>
          <w:bCs/>
          <w:szCs w:val="21"/>
        </w:rPr>
        <w:t>七</w:t>
      </w:r>
      <w:r w:rsidR="005710BC" w:rsidRPr="00191D92">
        <w:rPr>
          <w:b/>
          <w:bCs/>
          <w:szCs w:val="21"/>
        </w:rPr>
        <w:t>、</w:t>
      </w:r>
      <w:r w:rsidR="005710BC" w:rsidRPr="00191D92">
        <w:rPr>
          <w:b/>
          <w:bCs/>
          <w:szCs w:val="21"/>
        </w:rPr>
        <w:t xml:space="preserve"> </w:t>
      </w:r>
      <w:r w:rsidR="005710BC" w:rsidRPr="00191D92">
        <w:rPr>
          <w:b/>
          <w:szCs w:val="21"/>
        </w:rPr>
        <w:t>艺术与设计英才海外学习奖学金</w:t>
      </w:r>
      <w:r w:rsidR="005710BC" w:rsidRPr="002E3D8E">
        <w:rPr>
          <w:szCs w:val="21"/>
        </w:rPr>
        <w:br/>
      </w:r>
      <w:r w:rsidR="008D4B12" w:rsidRPr="008D4B12">
        <w:rPr>
          <w:szCs w:val="21"/>
        </w:rPr>
        <w:t>CEAIE-</w:t>
      </w:r>
      <w:r w:rsidR="00E01244">
        <w:rPr>
          <w:rFonts w:hint="eastAsia"/>
          <w:szCs w:val="21"/>
        </w:rPr>
        <w:t>AAP</w:t>
      </w:r>
      <w:r w:rsidR="00E01244">
        <w:rPr>
          <w:rFonts w:hint="eastAsia"/>
          <w:szCs w:val="21"/>
        </w:rPr>
        <w:t>项目</w:t>
      </w:r>
      <w:r w:rsidR="005710BC" w:rsidRPr="002E3D8E">
        <w:rPr>
          <w:szCs w:val="21"/>
        </w:rPr>
        <w:t>为海外学期提供奖学金名额</w:t>
      </w:r>
      <w:r w:rsidR="00291F10">
        <w:rPr>
          <w:rFonts w:hint="eastAsia"/>
          <w:szCs w:val="21"/>
        </w:rPr>
        <w:t>。</w:t>
      </w:r>
      <w:r w:rsidR="005710BC" w:rsidRPr="002E3D8E">
        <w:rPr>
          <w:szCs w:val="21"/>
          <w:highlight w:val="yellow"/>
        </w:rPr>
        <w:br/>
      </w:r>
      <w:r w:rsidR="00793DF0" w:rsidRPr="002E23AA">
        <w:rPr>
          <w:rFonts w:hint="eastAsia"/>
          <w:szCs w:val="21"/>
        </w:rPr>
        <w:t>奖学金</w:t>
      </w:r>
      <w:r w:rsidR="005710BC" w:rsidRPr="002E23AA">
        <w:rPr>
          <w:szCs w:val="21"/>
        </w:rPr>
        <w:t>报名截止日期</w:t>
      </w:r>
      <w:r w:rsidR="00377B86">
        <w:rPr>
          <w:szCs w:val="21"/>
        </w:rPr>
        <w:t>2017</w:t>
      </w:r>
      <w:r w:rsidR="00377B86">
        <w:rPr>
          <w:szCs w:val="21"/>
        </w:rPr>
        <w:t>年</w:t>
      </w:r>
      <w:r w:rsidR="00996F8C">
        <w:rPr>
          <w:rFonts w:hint="eastAsia"/>
          <w:szCs w:val="21"/>
        </w:rPr>
        <w:t>11</w:t>
      </w:r>
      <w:r w:rsidR="005710BC" w:rsidRPr="002E23AA">
        <w:rPr>
          <w:szCs w:val="21"/>
        </w:rPr>
        <w:t>月</w:t>
      </w:r>
      <w:r w:rsidR="00996F8C">
        <w:rPr>
          <w:rFonts w:hint="eastAsia"/>
          <w:szCs w:val="21"/>
        </w:rPr>
        <w:t>15</w:t>
      </w:r>
      <w:r w:rsidR="005710BC" w:rsidRPr="002E23AA">
        <w:rPr>
          <w:szCs w:val="21"/>
        </w:rPr>
        <w:t>日。</w:t>
      </w:r>
      <w:r w:rsidR="005710BC" w:rsidRPr="002E23AA">
        <w:rPr>
          <w:szCs w:val="21"/>
        </w:rPr>
        <w:t xml:space="preserve">  </w:t>
      </w:r>
      <w:r w:rsidR="005710BC" w:rsidRPr="002E3D8E">
        <w:rPr>
          <w:szCs w:val="21"/>
        </w:rPr>
        <w:br/>
      </w:r>
      <w:r w:rsidR="005710BC" w:rsidRPr="002E23AA">
        <w:rPr>
          <w:szCs w:val="21"/>
        </w:rPr>
        <w:t>详见附件</w:t>
      </w:r>
      <w:r w:rsidR="004A44DC">
        <w:rPr>
          <w:rFonts w:hint="eastAsia"/>
          <w:szCs w:val="21"/>
        </w:rPr>
        <w:t>3</w:t>
      </w:r>
      <w:hyperlink r:id="rId6" w:tgtFrame="_blank" w:history="1">
        <w:r w:rsidR="00191D92">
          <w:rPr>
            <w:szCs w:val="21"/>
          </w:rPr>
          <w:t>《艺术与设计英才海外学习奖学金计划报名</w:t>
        </w:r>
        <w:r w:rsidR="005710BC" w:rsidRPr="002E23AA">
          <w:rPr>
            <w:szCs w:val="21"/>
          </w:rPr>
          <w:t>则》</w:t>
        </w:r>
      </w:hyperlink>
      <w:r w:rsidR="00191D92" w:rsidRPr="00191D92">
        <w:rPr>
          <w:rFonts w:hint="eastAsia"/>
          <w:szCs w:val="21"/>
        </w:rPr>
        <w:t>          </w:t>
      </w:r>
    </w:p>
    <w:p w:rsidR="00191D92" w:rsidRDefault="00191D92" w:rsidP="00191D92">
      <w:pPr>
        <w:widowControl/>
        <w:spacing w:before="100" w:beforeAutospacing="1" w:after="100" w:afterAutospacing="1"/>
        <w:jc w:val="left"/>
        <w:rPr>
          <w:szCs w:val="21"/>
        </w:rPr>
      </w:pPr>
      <w:r w:rsidRPr="00191D92">
        <w:rPr>
          <w:rFonts w:hint="eastAsia"/>
          <w:szCs w:val="21"/>
        </w:rPr>
        <w:t xml:space="preserve">                                                                 </w:t>
      </w:r>
      <w:r w:rsidRPr="00191D92">
        <w:rPr>
          <w:rFonts w:hint="eastAsia"/>
          <w:szCs w:val="21"/>
        </w:rPr>
        <w:cr/>
      </w:r>
      <w:r w:rsidRPr="00191D92">
        <w:rPr>
          <w:rFonts w:hint="eastAsia"/>
          <w:b/>
          <w:szCs w:val="21"/>
        </w:rPr>
        <w:t>八、学费标准</w:t>
      </w:r>
      <w:r w:rsidRPr="00191D92">
        <w:rPr>
          <w:rFonts w:hint="eastAsia"/>
          <w:szCs w:val="21"/>
        </w:rPr>
        <w:cr/>
      </w:r>
      <w:r w:rsidRPr="00191D92">
        <w:rPr>
          <w:rFonts w:hint="eastAsia"/>
          <w:szCs w:val="21"/>
        </w:rPr>
        <w:t>同济大学佛罗伦萨校区：人民币</w:t>
      </w:r>
      <w:r w:rsidRPr="00191D92">
        <w:rPr>
          <w:rFonts w:hint="eastAsia"/>
          <w:szCs w:val="21"/>
        </w:rPr>
        <w:t>5</w:t>
      </w:r>
      <w:r w:rsidRPr="00191D92">
        <w:rPr>
          <w:rFonts w:hint="eastAsia"/>
          <w:szCs w:val="21"/>
        </w:rPr>
        <w:t>万</w:t>
      </w:r>
      <w:r w:rsidRPr="00191D92">
        <w:rPr>
          <w:rFonts w:hint="eastAsia"/>
          <w:szCs w:val="21"/>
        </w:rPr>
        <w:t>/</w:t>
      </w:r>
      <w:r w:rsidRPr="00191D92">
        <w:rPr>
          <w:rFonts w:hint="eastAsia"/>
          <w:szCs w:val="21"/>
        </w:rPr>
        <w:t>学期</w:t>
      </w:r>
      <w:r w:rsidRPr="00191D92">
        <w:rPr>
          <w:rFonts w:hint="eastAsia"/>
          <w:szCs w:val="21"/>
        </w:rPr>
        <w:cr/>
        <w:t>AAP</w:t>
      </w:r>
      <w:r w:rsidRPr="00191D92">
        <w:rPr>
          <w:rFonts w:hint="eastAsia"/>
          <w:szCs w:val="21"/>
        </w:rPr>
        <w:t>墨尔本学习中心：人民币</w:t>
      </w:r>
      <w:r w:rsidRPr="00191D92">
        <w:rPr>
          <w:rFonts w:hint="eastAsia"/>
          <w:szCs w:val="21"/>
        </w:rPr>
        <w:t>5.5</w:t>
      </w:r>
      <w:r w:rsidRPr="00191D92">
        <w:rPr>
          <w:rFonts w:hint="eastAsia"/>
          <w:szCs w:val="21"/>
        </w:rPr>
        <w:t>万</w:t>
      </w:r>
      <w:r w:rsidRPr="00191D92">
        <w:rPr>
          <w:rFonts w:hint="eastAsia"/>
          <w:szCs w:val="21"/>
        </w:rPr>
        <w:t>/</w:t>
      </w:r>
      <w:r w:rsidRPr="00191D92">
        <w:rPr>
          <w:rFonts w:hint="eastAsia"/>
          <w:szCs w:val="21"/>
        </w:rPr>
        <w:t>学期</w:t>
      </w:r>
      <w:r w:rsidRPr="00191D92">
        <w:rPr>
          <w:rFonts w:hint="eastAsia"/>
          <w:szCs w:val="21"/>
        </w:rPr>
        <w:cr/>
        <w:t>AAP</w:t>
      </w:r>
      <w:r w:rsidRPr="00191D92">
        <w:rPr>
          <w:rFonts w:hint="eastAsia"/>
          <w:szCs w:val="21"/>
        </w:rPr>
        <w:t>洛杉矶学习中心：人民币</w:t>
      </w:r>
      <w:r w:rsidRPr="00191D92">
        <w:rPr>
          <w:rFonts w:hint="eastAsia"/>
          <w:szCs w:val="21"/>
        </w:rPr>
        <w:t>6</w:t>
      </w:r>
      <w:r w:rsidRPr="00191D92">
        <w:rPr>
          <w:rFonts w:hint="eastAsia"/>
          <w:szCs w:val="21"/>
        </w:rPr>
        <w:t>万</w:t>
      </w:r>
      <w:r w:rsidRPr="00191D92">
        <w:rPr>
          <w:rFonts w:hint="eastAsia"/>
          <w:szCs w:val="21"/>
        </w:rPr>
        <w:t>/</w:t>
      </w:r>
      <w:r w:rsidRPr="00191D92">
        <w:rPr>
          <w:rFonts w:hint="eastAsia"/>
          <w:szCs w:val="21"/>
        </w:rPr>
        <w:t>学期</w:t>
      </w:r>
      <w:r w:rsidRPr="00191D92">
        <w:rPr>
          <w:rFonts w:hint="eastAsia"/>
          <w:szCs w:val="21"/>
        </w:rPr>
        <w:t xml:space="preserve"> </w:t>
      </w:r>
      <w:r w:rsidRPr="00191D92">
        <w:rPr>
          <w:rFonts w:hint="eastAsia"/>
          <w:szCs w:val="21"/>
        </w:rPr>
        <w:cr/>
        <w:t>AAP</w:t>
      </w:r>
      <w:r w:rsidRPr="00191D92">
        <w:rPr>
          <w:rFonts w:hint="eastAsia"/>
          <w:szCs w:val="21"/>
        </w:rPr>
        <w:t>纽约学习中心：人民币</w:t>
      </w:r>
      <w:r w:rsidRPr="00191D92">
        <w:rPr>
          <w:rFonts w:hint="eastAsia"/>
          <w:szCs w:val="21"/>
        </w:rPr>
        <w:t>6</w:t>
      </w:r>
      <w:r w:rsidRPr="00191D92">
        <w:rPr>
          <w:rFonts w:hint="eastAsia"/>
          <w:szCs w:val="21"/>
        </w:rPr>
        <w:t>万</w:t>
      </w:r>
      <w:r w:rsidRPr="00191D92">
        <w:rPr>
          <w:rFonts w:hint="eastAsia"/>
          <w:szCs w:val="21"/>
        </w:rPr>
        <w:t>/</w:t>
      </w:r>
      <w:r w:rsidRPr="00191D92">
        <w:rPr>
          <w:rFonts w:hint="eastAsia"/>
          <w:szCs w:val="21"/>
        </w:rPr>
        <w:t>学期</w:t>
      </w:r>
      <w:r w:rsidRPr="00191D92">
        <w:rPr>
          <w:szCs w:val="21"/>
        </w:rPr>
        <w:cr/>
      </w:r>
    </w:p>
    <w:p w:rsidR="00F979D5" w:rsidRDefault="002F3CF4" w:rsidP="00E01244">
      <w:pPr>
        <w:widowControl/>
        <w:spacing w:before="100" w:beforeAutospacing="1" w:after="100" w:afterAutospacing="1"/>
        <w:jc w:val="left"/>
        <w:rPr>
          <w:szCs w:val="21"/>
        </w:rPr>
      </w:pPr>
      <w:r>
        <w:rPr>
          <w:rFonts w:hint="eastAsia"/>
          <w:szCs w:val="21"/>
        </w:rPr>
        <w:t>以上</w:t>
      </w:r>
      <w:r w:rsidR="005710BC" w:rsidRPr="002E3D8E">
        <w:rPr>
          <w:szCs w:val="21"/>
        </w:rPr>
        <w:t>费用</w:t>
      </w:r>
      <w:r>
        <w:rPr>
          <w:rFonts w:hint="eastAsia"/>
          <w:szCs w:val="21"/>
        </w:rPr>
        <w:t>均</w:t>
      </w:r>
      <w:r w:rsidR="005710BC" w:rsidRPr="002E3D8E">
        <w:rPr>
          <w:szCs w:val="21"/>
        </w:rPr>
        <w:t>不含机票、食宿和交通等生活费用，具体情况请咨询项目办。</w:t>
      </w:r>
    </w:p>
    <w:p w:rsidR="001D3939" w:rsidRPr="00191D92" w:rsidRDefault="002E23AA" w:rsidP="002E3D8E">
      <w:pPr>
        <w:pStyle w:val="a3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lastRenderedPageBreak/>
        <w:t>九</w:t>
      </w:r>
      <w:r w:rsidR="005710BC" w:rsidRPr="002E3D8E">
        <w:rPr>
          <w:b/>
          <w:bCs/>
          <w:sz w:val="21"/>
          <w:szCs w:val="21"/>
        </w:rPr>
        <w:t>、 报名方式</w:t>
      </w:r>
      <w:r>
        <w:rPr>
          <w:sz w:val="21"/>
          <w:szCs w:val="21"/>
        </w:rPr>
        <w:br/>
      </w:r>
      <w:r w:rsidR="005710BC" w:rsidRPr="004A44DC">
        <w:rPr>
          <w:rFonts w:asciiTheme="minorHAnsi" w:eastAsiaTheme="minorEastAsia" w:hAnsiTheme="minorHAnsi" w:cstheme="minorBidi"/>
          <w:kern w:val="2"/>
          <w:sz w:val="21"/>
          <w:szCs w:val="21"/>
        </w:rPr>
        <w:t>下载《</w:t>
      </w:r>
      <w:r w:rsidR="005710BC" w:rsidRPr="004A44DC">
        <w:rPr>
          <w:rFonts w:asciiTheme="minorHAnsi" w:eastAsiaTheme="minorEastAsia" w:hAnsiTheme="minorHAnsi" w:cstheme="minorBidi"/>
          <w:kern w:val="2"/>
          <w:sz w:val="21"/>
          <w:szCs w:val="21"/>
        </w:rPr>
        <w:t>201</w:t>
      </w:r>
      <w:r w:rsidR="00191D92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7</w:t>
      </w:r>
      <w:r w:rsidR="00191D92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春</w:t>
      </w:r>
      <w:r w:rsidR="005710BC" w:rsidRPr="004A44DC">
        <w:rPr>
          <w:rFonts w:asciiTheme="minorHAnsi" w:eastAsiaTheme="minorEastAsia" w:hAnsiTheme="minorHAnsi" w:cstheme="minorBidi"/>
          <w:kern w:val="2"/>
          <w:sz w:val="21"/>
          <w:szCs w:val="21"/>
        </w:rPr>
        <w:t>季</w:t>
      </w:r>
      <w:r w:rsidR="00E01244" w:rsidRPr="004A44DC">
        <w:rPr>
          <w:rFonts w:asciiTheme="minorHAnsi" w:eastAsiaTheme="minorEastAsia" w:hAnsiTheme="minorHAnsi" w:cstheme="minorBidi"/>
          <w:kern w:val="2"/>
          <w:sz w:val="21"/>
          <w:szCs w:val="21"/>
        </w:rPr>
        <w:t>海外</w:t>
      </w:r>
      <w:r w:rsidR="005710BC" w:rsidRPr="004A44DC">
        <w:rPr>
          <w:rFonts w:asciiTheme="minorHAnsi" w:eastAsiaTheme="minorEastAsia" w:hAnsiTheme="minorHAnsi" w:cstheme="minorBidi"/>
          <w:kern w:val="2"/>
          <w:sz w:val="21"/>
          <w:szCs w:val="21"/>
        </w:rPr>
        <w:t>学期申请表》（见附件</w:t>
      </w:r>
      <w:r w:rsidR="004A44DC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4</w:t>
      </w:r>
      <w:r w:rsidR="005710BC" w:rsidRPr="004A44DC">
        <w:rPr>
          <w:rFonts w:asciiTheme="minorHAnsi" w:eastAsiaTheme="minorEastAsia" w:hAnsiTheme="minorHAnsi" w:cstheme="minorBidi"/>
          <w:kern w:val="2"/>
          <w:sz w:val="21"/>
          <w:szCs w:val="21"/>
        </w:rPr>
        <w:t>），信息填写完整后，纸质一份由学生所在学院相关负责人签字盖章后送至</w:t>
      </w:r>
      <w:r w:rsidR="005710BC" w:rsidRPr="004A44DC">
        <w:rPr>
          <w:rFonts w:asciiTheme="minorHAnsi" w:eastAsiaTheme="minorEastAsia" w:hAnsiTheme="minorHAnsi" w:cstheme="minorBidi"/>
          <w:kern w:val="2"/>
          <w:sz w:val="21"/>
          <w:szCs w:val="21"/>
        </w:rPr>
        <w:t>CEAIE-AAP</w:t>
      </w:r>
      <w:r w:rsidR="005710BC" w:rsidRPr="004A44DC">
        <w:rPr>
          <w:rFonts w:asciiTheme="minorHAnsi" w:eastAsiaTheme="minorEastAsia" w:hAnsiTheme="minorHAnsi" w:cstheme="minorBidi"/>
          <w:kern w:val="2"/>
          <w:sz w:val="21"/>
          <w:szCs w:val="21"/>
        </w:rPr>
        <w:t>项目管理办公室，并将电子稿发送至</w:t>
      </w:r>
      <w:hyperlink r:id="rId7" w:history="1">
        <w:r w:rsidR="005710BC" w:rsidRPr="004A44DC">
          <w:rPr>
            <w:rFonts w:asciiTheme="minorHAnsi" w:eastAsiaTheme="minorEastAsia" w:hAnsiTheme="minorHAnsi" w:cstheme="minorBidi"/>
            <w:kern w:val="2"/>
            <w:sz w:val="21"/>
            <w:szCs w:val="21"/>
          </w:rPr>
          <w:t>sicdesign@tongji.edu.cn</w:t>
        </w:r>
      </w:hyperlink>
      <w:r w:rsidR="005710BC" w:rsidRPr="004A44DC">
        <w:rPr>
          <w:rFonts w:asciiTheme="minorHAnsi" w:eastAsiaTheme="minorEastAsia" w:hAnsiTheme="minorHAnsi" w:cstheme="minorBidi"/>
          <w:kern w:val="2"/>
          <w:sz w:val="21"/>
          <w:szCs w:val="21"/>
        </w:rPr>
        <w:t>留存</w:t>
      </w:r>
      <w:r w:rsidR="005710BC" w:rsidRPr="004A44DC">
        <w:rPr>
          <w:rFonts w:asciiTheme="minorHAnsi" w:eastAsiaTheme="minorEastAsia" w:hAnsiTheme="minorHAnsi" w:cstheme="minorBidi"/>
          <w:kern w:val="2"/>
          <w:sz w:val="21"/>
          <w:szCs w:val="21"/>
        </w:rPr>
        <w:br/>
      </w:r>
      <w:r w:rsidR="005710BC" w:rsidRPr="004A44DC">
        <w:rPr>
          <w:rFonts w:asciiTheme="minorHAnsi" w:eastAsiaTheme="minorEastAsia" w:hAnsiTheme="minorHAnsi" w:cstheme="minorBidi"/>
          <w:kern w:val="2"/>
          <w:sz w:val="21"/>
          <w:szCs w:val="21"/>
        </w:rPr>
        <w:t>报名截止时间：</w:t>
      </w:r>
      <w:r w:rsidR="00377B86">
        <w:rPr>
          <w:rFonts w:asciiTheme="minorHAnsi" w:eastAsiaTheme="minorEastAsia" w:hAnsiTheme="minorHAnsi" w:cstheme="minorBidi"/>
          <w:kern w:val="2"/>
          <w:sz w:val="21"/>
          <w:szCs w:val="21"/>
        </w:rPr>
        <w:t>2017</w:t>
      </w:r>
      <w:r w:rsidR="00377B86">
        <w:rPr>
          <w:rFonts w:asciiTheme="minorHAnsi" w:eastAsiaTheme="minorEastAsia" w:hAnsiTheme="minorHAnsi" w:cstheme="minorBidi"/>
          <w:kern w:val="2"/>
          <w:sz w:val="21"/>
          <w:szCs w:val="21"/>
        </w:rPr>
        <w:t>年</w:t>
      </w:r>
      <w:r w:rsidR="00996F8C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11</w:t>
      </w:r>
      <w:r w:rsidR="008812A4" w:rsidRPr="004A44DC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 xml:space="preserve"> </w:t>
      </w:r>
      <w:r w:rsidR="005710BC" w:rsidRPr="004A44DC">
        <w:rPr>
          <w:rFonts w:asciiTheme="minorHAnsi" w:eastAsiaTheme="minorEastAsia" w:hAnsiTheme="minorHAnsi" w:cstheme="minorBidi"/>
          <w:kern w:val="2"/>
          <w:sz w:val="21"/>
          <w:szCs w:val="21"/>
        </w:rPr>
        <w:t>月</w:t>
      </w:r>
      <w:r w:rsidR="00996F8C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3</w:t>
      </w:r>
      <w:r w:rsidR="00FA5121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0</w:t>
      </w:r>
      <w:bookmarkStart w:id="0" w:name="_GoBack"/>
      <w:bookmarkEnd w:id="0"/>
      <w:r w:rsidR="008812A4" w:rsidRPr="004A44DC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 xml:space="preserve"> </w:t>
      </w:r>
      <w:r w:rsidR="005710BC" w:rsidRPr="004A44DC">
        <w:rPr>
          <w:rFonts w:asciiTheme="minorHAnsi" w:eastAsiaTheme="minorEastAsia" w:hAnsiTheme="minorHAnsi" w:cstheme="minorBidi"/>
          <w:kern w:val="2"/>
          <w:sz w:val="21"/>
          <w:szCs w:val="21"/>
        </w:rPr>
        <w:t>日</w:t>
      </w:r>
    </w:p>
    <w:p w:rsidR="001D3939" w:rsidRDefault="005710BC" w:rsidP="002E3D8E">
      <w:pPr>
        <w:pStyle w:val="a3"/>
        <w:rPr>
          <w:sz w:val="21"/>
          <w:szCs w:val="21"/>
        </w:rPr>
      </w:pPr>
      <w:r w:rsidRPr="002E3D8E">
        <w:rPr>
          <w:sz w:val="21"/>
          <w:szCs w:val="21"/>
        </w:rPr>
        <w:t> </w:t>
      </w:r>
    </w:p>
    <w:p w:rsidR="002E3D8E" w:rsidRPr="002E3D8E" w:rsidRDefault="002E23AA" w:rsidP="002E3D8E">
      <w:pPr>
        <w:pStyle w:val="a3"/>
        <w:rPr>
          <w:sz w:val="21"/>
          <w:szCs w:val="21"/>
        </w:rPr>
      </w:pPr>
      <w:r>
        <w:rPr>
          <w:b/>
          <w:bCs/>
          <w:sz w:val="21"/>
          <w:szCs w:val="21"/>
        </w:rPr>
        <w:t>十</w:t>
      </w:r>
      <w:r w:rsidR="005710BC" w:rsidRPr="002E3D8E">
        <w:rPr>
          <w:b/>
          <w:bCs/>
          <w:sz w:val="21"/>
          <w:szCs w:val="21"/>
        </w:rPr>
        <w:t>、 咨询方式</w:t>
      </w:r>
    </w:p>
    <w:p w:rsidR="00E01244" w:rsidRDefault="00E01244" w:rsidP="002E3D8E">
      <w:pPr>
        <w:pStyle w:val="a3"/>
        <w:rPr>
          <w:sz w:val="21"/>
          <w:szCs w:val="21"/>
        </w:rPr>
      </w:pPr>
      <w:r w:rsidRPr="00E01244">
        <w:rPr>
          <w:rFonts w:hint="eastAsia"/>
          <w:sz w:val="21"/>
          <w:szCs w:val="21"/>
        </w:rPr>
        <w:t>CEAIE-AAP项目管理办公室</w:t>
      </w:r>
    </w:p>
    <w:p w:rsidR="002E3D8E" w:rsidRPr="002E3D8E" w:rsidRDefault="005710BC" w:rsidP="002E3D8E">
      <w:pPr>
        <w:pStyle w:val="a3"/>
        <w:rPr>
          <w:color w:val="333333"/>
          <w:sz w:val="21"/>
          <w:szCs w:val="21"/>
        </w:rPr>
      </w:pPr>
      <w:r w:rsidRPr="002E3D8E">
        <w:rPr>
          <w:sz w:val="21"/>
          <w:szCs w:val="21"/>
        </w:rPr>
        <w:t>上海市杨浦区</w:t>
      </w:r>
      <w:r w:rsidR="00E01244">
        <w:rPr>
          <w:rFonts w:hint="eastAsia"/>
          <w:sz w:val="21"/>
          <w:szCs w:val="21"/>
        </w:rPr>
        <w:t>彰武路1</w:t>
      </w:r>
      <w:r w:rsidRPr="002E3D8E">
        <w:rPr>
          <w:sz w:val="21"/>
          <w:szCs w:val="21"/>
        </w:rPr>
        <w:t>号同济</w:t>
      </w:r>
      <w:r w:rsidR="00E01244">
        <w:rPr>
          <w:sz w:val="21"/>
          <w:szCs w:val="21"/>
        </w:rPr>
        <w:t>大厦</w:t>
      </w:r>
      <w:r w:rsidR="00E01244">
        <w:rPr>
          <w:rFonts w:hint="eastAsia"/>
          <w:sz w:val="21"/>
          <w:szCs w:val="21"/>
        </w:rPr>
        <w:t>A</w:t>
      </w:r>
      <w:r w:rsidRPr="002E3D8E">
        <w:rPr>
          <w:sz w:val="21"/>
          <w:szCs w:val="21"/>
        </w:rPr>
        <w:t>楼1</w:t>
      </w:r>
      <w:r w:rsidR="00E01244">
        <w:rPr>
          <w:rFonts w:hint="eastAsia"/>
          <w:sz w:val="21"/>
          <w:szCs w:val="21"/>
        </w:rPr>
        <w:t>502室</w:t>
      </w:r>
      <w:r w:rsidR="002E3D8E" w:rsidRPr="002E3D8E">
        <w:rPr>
          <w:sz w:val="21"/>
          <w:szCs w:val="21"/>
        </w:rPr>
        <w:br/>
      </w:r>
      <w:r w:rsidR="002E3D8E" w:rsidRPr="002E3D8E">
        <w:rPr>
          <w:rFonts w:hint="eastAsia"/>
          <w:color w:val="333333"/>
          <w:sz w:val="21"/>
          <w:szCs w:val="21"/>
        </w:rPr>
        <w:t>电话： 021-65985406 /021-55086533/ 021-65982454 </w:t>
      </w:r>
    </w:p>
    <w:p w:rsidR="00204467" w:rsidRPr="002E23AA" w:rsidRDefault="005710BC" w:rsidP="002E23A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2E3D8E">
        <w:rPr>
          <w:rFonts w:ascii="宋体" w:eastAsia="宋体" w:hAnsi="宋体" w:cs="宋体"/>
          <w:kern w:val="0"/>
          <w:szCs w:val="21"/>
        </w:rPr>
        <w:t>网址：</w:t>
      </w:r>
      <w:hyperlink r:id="rId8" w:history="1">
        <w:r w:rsidR="00191D92" w:rsidRPr="004E39E9">
          <w:rPr>
            <w:rStyle w:val="a5"/>
            <w:rFonts w:ascii="宋体" w:eastAsia="宋体" w:hAnsi="宋体" w:cs="宋体"/>
            <w:kern w:val="0"/>
            <w:szCs w:val="21"/>
          </w:rPr>
          <w:t>www.</w:t>
        </w:r>
        <w:r w:rsidR="00191D92" w:rsidRPr="004E39E9">
          <w:rPr>
            <w:rStyle w:val="a5"/>
            <w:rFonts w:ascii="宋体" w:eastAsia="宋体" w:hAnsi="宋体" w:cs="宋体" w:hint="eastAsia"/>
            <w:kern w:val="0"/>
            <w:szCs w:val="21"/>
          </w:rPr>
          <w:t>aapchina</w:t>
        </w:r>
        <w:r w:rsidR="00191D92" w:rsidRPr="004E39E9">
          <w:rPr>
            <w:rStyle w:val="a5"/>
            <w:rFonts w:ascii="宋体" w:eastAsia="宋体" w:hAnsi="宋体" w:cs="宋体"/>
            <w:kern w:val="0"/>
            <w:szCs w:val="21"/>
          </w:rPr>
          <w:t>.org</w:t>
        </w:r>
      </w:hyperlink>
      <w:r w:rsidRPr="002E3D8E">
        <w:rPr>
          <w:rFonts w:ascii="宋体" w:eastAsia="宋体" w:hAnsi="宋体" w:cs="宋体"/>
          <w:kern w:val="0"/>
          <w:szCs w:val="21"/>
        </w:rPr>
        <w:br/>
        <w:t>邮箱：</w:t>
      </w:r>
      <w:hyperlink r:id="rId9" w:history="1">
        <w:r w:rsidRPr="002E3D8E">
          <w:rPr>
            <w:rFonts w:ascii="宋体" w:eastAsia="宋体" w:hAnsi="宋体" w:cs="宋体"/>
            <w:color w:val="0000FF"/>
            <w:kern w:val="0"/>
            <w:szCs w:val="21"/>
            <w:u w:val="single"/>
          </w:rPr>
          <w:t>sicdesign@tongji.edu.cn</w:t>
        </w:r>
      </w:hyperlink>
      <w:r w:rsidRPr="002E3D8E">
        <w:rPr>
          <w:rFonts w:ascii="宋体" w:eastAsia="宋体" w:hAnsi="宋体" w:cs="宋体"/>
          <w:kern w:val="0"/>
          <w:szCs w:val="21"/>
        </w:rPr>
        <w:br/>
      </w:r>
    </w:p>
    <w:sectPr w:rsidR="00204467" w:rsidRPr="002E23AA" w:rsidSect="00204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3CE" w:rsidRDefault="009053CE" w:rsidP="003C4C06">
      <w:r>
        <w:separator/>
      </w:r>
    </w:p>
  </w:endnote>
  <w:endnote w:type="continuationSeparator" w:id="0">
    <w:p w:rsidR="009053CE" w:rsidRDefault="009053CE" w:rsidP="003C4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3CE" w:rsidRDefault="009053CE" w:rsidP="003C4C06">
      <w:r>
        <w:separator/>
      </w:r>
    </w:p>
  </w:footnote>
  <w:footnote w:type="continuationSeparator" w:id="0">
    <w:p w:rsidR="009053CE" w:rsidRDefault="009053CE" w:rsidP="003C4C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10BC"/>
    <w:rsid w:val="000114AA"/>
    <w:rsid w:val="00017534"/>
    <w:rsid w:val="00061B6F"/>
    <w:rsid w:val="000A3B9D"/>
    <w:rsid w:val="000B7A14"/>
    <w:rsid w:val="000C4C90"/>
    <w:rsid w:val="00101151"/>
    <w:rsid w:val="001251C0"/>
    <w:rsid w:val="00184676"/>
    <w:rsid w:val="00191D92"/>
    <w:rsid w:val="001D3939"/>
    <w:rsid w:val="001D523B"/>
    <w:rsid w:val="001E43DF"/>
    <w:rsid w:val="00204467"/>
    <w:rsid w:val="00226CFA"/>
    <w:rsid w:val="00291F10"/>
    <w:rsid w:val="002D3119"/>
    <w:rsid w:val="002E23AA"/>
    <w:rsid w:val="002E3D8E"/>
    <w:rsid w:val="002F164D"/>
    <w:rsid w:val="002F3CF4"/>
    <w:rsid w:val="003102B5"/>
    <w:rsid w:val="00377B86"/>
    <w:rsid w:val="003C4C06"/>
    <w:rsid w:val="003F62E3"/>
    <w:rsid w:val="003F67E6"/>
    <w:rsid w:val="00447466"/>
    <w:rsid w:val="004971EC"/>
    <w:rsid w:val="004A44DC"/>
    <w:rsid w:val="004B1D36"/>
    <w:rsid w:val="004F15CA"/>
    <w:rsid w:val="00524BF2"/>
    <w:rsid w:val="005710BC"/>
    <w:rsid w:val="005B706D"/>
    <w:rsid w:val="005D0FF7"/>
    <w:rsid w:val="00610EDD"/>
    <w:rsid w:val="00652196"/>
    <w:rsid w:val="0067392B"/>
    <w:rsid w:val="00687285"/>
    <w:rsid w:val="00707B27"/>
    <w:rsid w:val="00742751"/>
    <w:rsid w:val="00793B8C"/>
    <w:rsid w:val="00793DF0"/>
    <w:rsid w:val="00845FAE"/>
    <w:rsid w:val="00864E7A"/>
    <w:rsid w:val="008812A4"/>
    <w:rsid w:val="008D4B12"/>
    <w:rsid w:val="008F37C4"/>
    <w:rsid w:val="008F6C71"/>
    <w:rsid w:val="009053CE"/>
    <w:rsid w:val="00932492"/>
    <w:rsid w:val="00936991"/>
    <w:rsid w:val="00973EFF"/>
    <w:rsid w:val="0099337D"/>
    <w:rsid w:val="00996F8C"/>
    <w:rsid w:val="009E04AA"/>
    <w:rsid w:val="009F7F0B"/>
    <w:rsid w:val="00A47E71"/>
    <w:rsid w:val="00AA0079"/>
    <w:rsid w:val="00BB249E"/>
    <w:rsid w:val="00C50E35"/>
    <w:rsid w:val="00C64F7F"/>
    <w:rsid w:val="00D11357"/>
    <w:rsid w:val="00DB5030"/>
    <w:rsid w:val="00DD32AA"/>
    <w:rsid w:val="00E01244"/>
    <w:rsid w:val="00E05D3A"/>
    <w:rsid w:val="00E61EA5"/>
    <w:rsid w:val="00E7422B"/>
    <w:rsid w:val="00E84B45"/>
    <w:rsid w:val="00E86AE1"/>
    <w:rsid w:val="00EB3E17"/>
    <w:rsid w:val="00F34E4D"/>
    <w:rsid w:val="00F37554"/>
    <w:rsid w:val="00F40F1F"/>
    <w:rsid w:val="00F76C67"/>
    <w:rsid w:val="00F979D5"/>
    <w:rsid w:val="00FA5121"/>
    <w:rsid w:val="00FB556C"/>
    <w:rsid w:val="00FC65F5"/>
    <w:rsid w:val="00FE3534"/>
    <w:rsid w:val="00FE3B11"/>
    <w:rsid w:val="00FF2965"/>
    <w:rsid w:val="00FF7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3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710B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5710B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710B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5710BC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5710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710BC"/>
    <w:rPr>
      <w:b/>
      <w:bCs/>
    </w:rPr>
  </w:style>
  <w:style w:type="character" w:styleId="a5">
    <w:name w:val="Hyperlink"/>
    <w:basedOn w:val="a0"/>
    <w:uiPriority w:val="99"/>
    <w:unhideWhenUsed/>
    <w:rsid w:val="005710BC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3C4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C4C0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C4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3C4C06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67392B"/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7392B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710B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5710B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710B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5710BC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5710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710BC"/>
    <w:rPr>
      <w:b/>
      <w:bCs/>
    </w:rPr>
  </w:style>
  <w:style w:type="character" w:styleId="a5">
    <w:name w:val="Hyperlink"/>
    <w:basedOn w:val="a0"/>
    <w:uiPriority w:val="99"/>
    <w:semiHidden/>
    <w:unhideWhenUsed/>
    <w:rsid w:val="005710BC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3C4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C4C0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C4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3C4C06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67392B"/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7392B"/>
    <w:rPr>
      <w:rFonts w:ascii="Heiti SC Light" w:eastAsia="Heiti SC Ligh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1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pchin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icdesign@tongji.edu.cn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cxm.com/attach/2015/06/15/135276.do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icdesign@tongji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352</Words>
  <Characters>2012</Characters>
  <Application>Microsoft Office Word</Application>
  <DocSecurity>0</DocSecurity>
  <Lines>16</Lines>
  <Paragraphs>4</Paragraphs>
  <ScaleCrop>false</ScaleCrop>
  <Company>微软中国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</cp:revision>
  <dcterms:created xsi:type="dcterms:W3CDTF">2016-10-12T06:57:00Z</dcterms:created>
  <dcterms:modified xsi:type="dcterms:W3CDTF">2016-10-12T07:44:00Z</dcterms:modified>
</cp:coreProperties>
</file>