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D3" w:rsidRDefault="009D44D3" w:rsidP="009D44D3">
      <w:pPr>
        <w:spacing w:line="580" w:lineRule="exact"/>
        <w:ind w:left="31680" w:hangingChars="400" w:firstLine="31680"/>
        <w:rPr>
          <w:rFonts w:ascii="黑体" w:eastAsia="黑体" w:hAnsi="方正小标宋简体"/>
        </w:rPr>
      </w:pPr>
      <w:r w:rsidRPr="00C051B8">
        <w:rPr>
          <w:rFonts w:ascii="黑体" w:eastAsia="黑体" w:hAnsi="方正小标宋简体" w:cs="黑体" w:hint="eastAsia"/>
        </w:rPr>
        <w:t>附件</w:t>
      </w:r>
      <w:r w:rsidRPr="00C051B8">
        <w:rPr>
          <w:rFonts w:ascii="黑体" w:eastAsia="黑体" w:hAnsi="方正小标宋简体" w:cs="黑体"/>
        </w:rPr>
        <w:t>2</w:t>
      </w:r>
    </w:p>
    <w:p w:rsidR="009D44D3" w:rsidRPr="00C051B8" w:rsidRDefault="009D44D3" w:rsidP="00790E02">
      <w:pPr>
        <w:spacing w:line="580" w:lineRule="exact"/>
        <w:ind w:left="31680" w:hangingChars="400" w:firstLine="31680"/>
        <w:rPr>
          <w:rFonts w:ascii="黑体" w:eastAsia="黑体" w:hAnsi="方正小标宋简体"/>
        </w:rPr>
      </w:pPr>
    </w:p>
    <w:p w:rsidR="009D44D3" w:rsidRPr="009844E6" w:rsidRDefault="009D44D3" w:rsidP="00790E02">
      <w:pPr>
        <w:spacing w:line="580" w:lineRule="exact"/>
        <w:ind w:left="31680" w:hangingChars="400" w:firstLine="3168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844E6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“智惠八闽”乡村振兴专项行动</w:t>
      </w:r>
    </w:p>
    <w:p w:rsidR="009D44D3" w:rsidRPr="009844E6" w:rsidRDefault="009D44D3" w:rsidP="00790E02">
      <w:pPr>
        <w:spacing w:line="580" w:lineRule="exact"/>
        <w:ind w:left="31680" w:hangingChars="400" w:firstLine="3168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844E6">
        <w:rPr>
          <w:rFonts w:ascii="方正小标宋简体" w:eastAsia="方正小标宋简体" w:hAnsi="方正小标宋简体" w:cs="方正小标宋简体"/>
          <w:sz w:val="44"/>
          <w:szCs w:val="44"/>
        </w:rPr>
        <w:t>——</w:t>
      </w:r>
      <w:r w:rsidRPr="009844E6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“师带徒”引凤还巢计划实施方案</w:t>
      </w:r>
    </w:p>
    <w:p w:rsidR="009D44D3" w:rsidRPr="009844E6" w:rsidRDefault="009D44D3" w:rsidP="00FC731C">
      <w:pPr>
        <w:spacing w:line="580" w:lineRule="exact"/>
        <w:rPr>
          <w:rStyle w:val="16"/>
          <w:rFonts w:ascii="??_GB2312" w:hAnsi="??_GB2312" w:cs="Times New Roman"/>
          <w:color w:val="auto"/>
        </w:rPr>
      </w:pP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仿宋_GB2312" w:cs="仿宋_GB2312" w:hint="eastAsia"/>
          <w:kern w:val="0"/>
        </w:rPr>
        <w:t>为贯彻落实党的十九大精神，深化人才发展体制机制改革，促进乡村振兴战略实施，决定实施“师带徒”引凤还巢计划，通过创新人才工作模式，使引才育才和就业创业工作深度融合，在全省形成大众返乡创业、万众返乡创新的生动局面。现制定本实施方案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Style w:val="16"/>
          <w:rFonts w:ascii="??_GB2312" w:eastAsia="黑体" w:hAnsi="??_GB2312" w:cs="Times New Roman"/>
          <w:color w:val="auto"/>
          <w:sz w:val="32"/>
          <w:szCs w:val="32"/>
        </w:rPr>
      </w:pPr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一、总体目标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仿宋_GB2312" w:cs="仿宋_GB2312" w:hint="eastAsia"/>
          <w:kern w:val="0"/>
        </w:rPr>
        <w:t>结合各地产业布局，建立人才引进、培育、评定三位一体机制，从</w:t>
      </w:r>
      <w:r w:rsidRPr="009844E6">
        <w:rPr>
          <w:rFonts w:ascii="仿宋_GB2312" w:cs="仿宋_GB2312"/>
          <w:kern w:val="0"/>
        </w:rPr>
        <w:t>2018</w:t>
      </w:r>
      <w:r w:rsidRPr="009844E6">
        <w:rPr>
          <w:rFonts w:ascii="仿宋_GB2312" w:cs="仿宋_GB2312" w:hint="eastAsia"/>
          <w:kern w:val="0"/>
        </w:rPr>
        <w:t>年起，每年遴选一批创新创业领军人才（专家）的实用新型成熟项目，嫁接给返乡青年进行创新创业，从中孵化成功一批乡村振兴带动型企业人才，落地一批引领性强、成长性好、扎根农村的企业，形成“项目孵化人才，人才带动产业”的乡村振兴生动局面，通过人才振兴实现乡村振兴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Style w:val="16"/>
          <w:rFonts w:ascii="??_GB2312" w:eastAsia="黑体" w:hAnsi="??_GB2312" w:cs="Times New Roman"/>
          <w:color w:val="auto"/>
          <w:sz w:val="32"/>
          <w:szCs w:val="32"/>
        </w:rPr>
      </w:pPr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二、主要任务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（一）转化一批农村应用前景好的项目成果。</w:t>
      </w:r>
      <w:r w:rsidRPr="009844E6">
        <w:rPr>
          <w:rFonts w:ascii="仿宋_GB2312" w:cs="仿宋_GB2312" w:hint="eastAsia"/>
          <w:kern w:val="0"/>
        </w:rPr>
        <w:t>围绕基层重点优势产业和农村产业发展需要，鼓励和支持专家（金凤）利用专业优势向返乡创业青年（雏凤）提供在农村可推广应用的项目，以“师带徒”的形式领办、联办、协办各类经济实体，培育一批实用性强、发展前景好、经济效益高、带动效应突出的农村示范企业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（二）落地一批乡村领域的创新创业企业。</w:t>
      </w:r>
      <w:r w:rsidRPr="009844E6">
        <w:rPr>
          <w:rFonts w:ascii="仿宋_GB2312" w:cs="仿宋_GB2312" w:hint="eastAsia"/>
          <w:kern w:val="0"/>
        </w:rPr>
        <w:t>鼓励返乡创业青年积极对接专家，在农村推广应用他们的项目，并以“师带徒”的方式与专家建立长期战略合作模式，落地一批引领性强、成长性好、扎根农村的创新创业企业。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（三）培养一批乡村振兴战略人才队伍。</w:t>
      </w:r>
      <w:r w:rsidRPr="009844E6">
        <w:rPr>
          <w:rFonts w:ascii="仿宋_GB2312" w:cs="仿宋_GB2312" w:hint="eastAsia"/>
          <w:kern w:val="0"/>
        </w:rPr>
        <w:t>围绕返乡创业青年群体，聘请专家作为创新创业导师，以“师带徒”的方式进行“产学研”的帮扶，开展乡村振兴战略创业培训，培育一批“懂农业、爱农村、爱农民”的三农创业人才队伍。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??_GB2312" w:eastAsia="楷体_GB2312" w:hAnsi="??_GB2312"/>
          <w:b/>
          <w:bCs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（四）带动一批就业困难高校毕业生创业。</w:t>
      </w:r>
      <w:r w:rsidRPr="009844E6">
        <w:rPr>
          <w:rFonts w:ascii="仿宋_GB2312" w:cs="仿宋_GB2312" w:hint="eastAsia"/>
          <w:kern w:val="0"/>
        </w:rPr>
        <w:t>鼓励各类人才服务机构和创新创业领军人才，当好就业“红娘”，嫁接一批实用新型成熟项目，带动一批就业困难高校毕业生创业。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（五）打造一个乡村振兴人才网络平台。</w:t>
      </w:r>
      <w:r w:rsidRPr="009844E6">
        <w:rPr>
          <w:rFonts w:ascii="仿宋_GB2312" w:cs="仿宋_GB2312" w:hint="eastAsia"/>
          <w:kern w:val="0"/>
        </w:rPr>
        <w:t>构建《中国乡村振兴人才网》，打造人才等级评定、就业岗位匹配、农业视频课程、品牌农业展示、农业线上服务</w:t>
      </w:r>
      <w:r w:rsidRPr="009844E6">
        <w:rPr>
          <w:rFonts w:ascii="仿宋_GB2312" w:cs="仿宋_GB2312"/>
          <w:kern w:val="0"/>
        </w:rPr>
        <w:t>5</w:t>
      </w:r>
      <w:r w:rsidRPr="009844E6">
        <w:rPr>
          <w:rFonts w:ascii="仿宋_GB2312" w:cs="仿宋_GB2312" w:hint="eastAsia"/>
          <w:kern w:val="0"/>
        </w:rPr>
        <w:t>大功能板块，形成专家库、人才库、项目库、资本库，为乡村人才、项目、资本对接提供平台。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（六）构建一个“师带徒”引凤服务体系。</w:t>
      </w:r>
      <w:r w:rsidRPr="009844E6">
        <w:rPr>
          <w:rFonts w:ascii="仿宋_GB2312" w:cs="仿宋_GB2312" w:hint="eastAsia"/>
          <w:kern w:val="0"/>
        </w:rPr>
        <w:t>建立省、市级“项目超市”和县域“师带徒”乡村振兴工作站，通过建立农业发展大数据中心和政策咨询台、农业技术专家咨询台、金融服务平台、农产品电子商务服务平台、新型经营主体和产销联合体五大服务板块，开展“师带徒”引凤还巢对接和“三农”公益服务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Style w:val="16"/>
          <w:rFonts w:ascii="??_GB2312" w:eastAsia="黑体" w:hAnsi="??_GB2312" w:cs="Times New Roman"/>
          <w:color w:val="auto"/>
          <w:sz w:val="32"/>
          <w:szCs w:val="32"/>
        </w:rPr>
      </w:pPr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三、主要做法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（一）引才。</w:t>
      </w:r>
      <w:r w:rsidRPr="009844E6">
        <w:rPr>
          <w:rFonts w:ascii="仿宋_GB2312" w:cs="仿宋_GB2312" w:hint="eastAsia"/>
          <w:kern w:val="0"/>
        </w:rPr>
        <w:t>建立省、市级“项目超市”，搭建人才与项目的对接平台，从入选各类国家级、省级高层次人才的专家以及省内外创新创业领军人才（金凤）中遴选可供农村推广应用的成熟产业项目，形成项目库，并从省内外发动一批投身乡村振兴的有志青年，确定一批返乡创业人选（雏凤），形成人才库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（二）育才。</w:t>
      </w:r>
      <w:r w:rsidRPr="009844E6">
        <w:rPr>
          <w:rFonts w:ascii="仿宋_GB2312" w:cs="仿宋_GB2312" w:hint="eastAsia"/>
          <w:kern w:val="0"/>
        </w:rPr>
        <w:t>各地根据产业布局，建立县域“师带徒”乡村振兴工作站，从省、市级“项目超市”中遴选适合本地发展的可行性项目，“嫁接”给致力于返乡创业的青年（雏凤），以“师带徒”结对子的方式聘请专家作为创新创业导师，孵化一批乡村振兴带动型企业领军人才（玉凤）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shd w:val="clear" w:color="auto" w:fill="FFFFFF"/>
        </w:rPr>
      </w:pPr>
      <w:r w:rsidRPr="009844E6">
        <w:rPr>
          <w:rFonts w:ascii="??_GB2312" w:eastAsia="楷体_GB2312" w:hAnsi="??_GB2312" w:cs="楷体_GB2312" w:hint="eastAsia"/>
          <w:b/>
          <w:bCs/>
          <w:kern w:val="0"/>
        </w:rPr>
        <w:t>（三）评价。</w:t>
      </w:r>
      <w:r w:rsidRPr="009844E6">
        <w:rPr>
          <w:rFonts w:ascii="仿宋_GB2312" w:cs="仿宋_GB2312" w:hint="eastAsia"/>
          <w:kern w:val="0"/>
        </w:rPr>
        <w:t>推选出一批经济、社会、生态效益好的育成的企业菁英人才。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微软雅黑" w:eastAsia="微软雅黑"/>
          <w:shd w:val="clear" w:color="auto" w:fill="FFFFFF"/>
        </w:rPr>
      </w:pPr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四、实施步骤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</w:rPr>
      </w:pPr>
      <w:r w:rsidRPr="009844E6">
        <w:rPr>
          <w:rFonts w:ascii="仿宋_GB2312" w:cs="仿宋_GB2312" w:hint="eastAsia"/>
          <w:kern w:val="0"/>
        </w:rPr>
        <w:t>具体可通过项目遴选、宣传发动、对接落地、跟踪培育、评价认定等五个步骤分步实施。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楷体_GB2312" w:eastAsia="楷体_GB2312" w:hAnsi="微软雅黑" w:cs="楷体_GB2312" w:hint="eastAsia"/>
          <w:b/>
          <w:bCs/>
          <w:shd w:val="clear" w:color="auto" w:fill="FFFFFF"/>
        </w:rPr>
        <w:t>（一）项目遴选。</w:t>
      </w:r>
      <w:r w:rsidRPr="009844E6">
        <w:rPr>
          <w:rFonts w:ascii="仿宋_GB2312" w:cs="仿宋_GB2312" w:hint="eastAsia"/>
          <w:kern w:val="0"/>
        </w:rPr>
        <w:t>从入选各类国家级、省级高层次人才的专家以及各地创新创业领军人才（金凤）的成果项目中遴选出适合乡村发展的可推广运用项目，形成项目库。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shd w:val="clear" w:color="auto" w:fill="FFFFFF"/>
        </w:rPr>
      </w:pPr>
      <w:r w:rsidRPr="009844E6">
        <w:rPr>
          <w:rFonts w:ascii="楷体_GB2312" w:eastAsia="楷体_GB2312" w:hAnsi="微软雅黑" w:cs="楷体_GB2312" w:hint="eastAsia"/>
          <w:b/>
          <w:bCs/>
          <w:shd w:val="clear" w:color="auto" w:fill="FFFFFF"/>
        </w:rPr>
        <w:t>（二）宣传发动。</w:t>
      </w:r>
      <w:r w:rsidRPr="009844E6">
        <w:rPr>
          <w:rFonts w:ascii="仿宋_GB2312" w:cs="仿宋_GB2312" w:hint="eastAsia"/>
          <w:kern w:val="0"/>
        </w:rPr>
        <w:t>通过高校宣讲、线下推介、媒体推广等多种方式进行宣传，发动一批投身乡村振兴的有志青年，确定一批返乡创业人选（雏凤），形成人才库。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楷体_GB2312" w:eastAsia="楷体_GB2312" w:hAnsi="微软雅黑" w:cs="楷体_GB2312" w:hint="eastAsia"/>
          <w:b/>
          <w:bCs/>
          <w:shd w:val="clear" w:color="auto" w:fill="FFFFFF"/>
        </w:rPr>
        <w:t>（三）对接落地。</w:t>
      </w:r>
      <w:r w:rsidRPr="009844E6">
        <w:rPr>
          <w:rFonts w:ascii="仿宋_GB2312" w:cs="仿宋_GB2312" w:hint="eastAsia"/>
          <w:kern w:val="0"/>
        </w:rPr>
        <w:t>建立省、市级“项目超市”，搭建人才与项目的对接平台，让“雏凤”青年选择适合自己发展的“金凤”专家项目，通过咨询、互访、考察、跟班学习等线上线下多个渠道与“金凤”专家对接，以“师带徒”的形式建立长期战略合作模式，落地一批带动乡村振兴的项目，以专家领办、联办、协办等各种方式生成一批产业化前景好、成长性强的孵化企业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楷体_GB2312" w:eastAsia="楷体_GB2312" w:hAnsi="微软雅黑" w:cs="楷体_GB2312" w:hint="eastAsia"/>
          <w:b/>
          <w:bCs/>
          <w:shd w:val="clear" w:color="auto" w:fill="FFFFFF"/>
        </w:rPr>
        <w:t>（四）跟踪培育。</w:t>
      </w:r>
      <w:r w:rsidRPr="009844E6">
        <w:rPr>
          <w:rFonts w:ascii="仿宋_GB2312" w:cs="仿宋_GB2312" w:hint="eastAsia"/>
          <w:kern w:val="0"/>
        </w:rPr>
        <w:t>建立县域“师带徒”乡村振兴工作站，聘请专家作为创新创业导师，以“师带徒”的方式进行“产学研”帮扶，对已落地的企业，提供项目对接、技术指导、政策咨询、创业培训、金融服务、市场拓展等跟踪孵化服务，培育一批能够引领和带动农村产业发展的示范企业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Fonts w:ascii="仿宋_GB2312"/>
          <w:kern w:val="0"/>
        </w:rPr>
      </w:pPr>
      <w:r w:rsidRPr="009844E6">
        <w:rPr>
          <w:rFonts w:ascii="楷体_GB2312" w:eastAsia="楷体_GB2312" w:hAnsi="微软雅黑" w:cs="楷体_GB2312" w:hint="eastAsia"/>
          <w:b/>
          <w:bCs/>
          <w:shd w:val="clear" w:color="auto" w:fill="FFFFFF"/>
        </w:rPr>
        <w:t>（五）评价认定。</w:t>
      </w:r>
      <w:r w:rsidRPr="009844E6">
        <w:rPr>
          <w:rFonts w:ascii="仿宋_GB2312" w:cs="仿宋_GB2312" w:hint="eastAsia"/>
          <w:kern w:val="0"/>
        </w:rPr>
        <w:t>成立专家评审委员会，对已经成功注册公司并持续运营的企业进行经济效益、社会效益、生态效益等方面的评估，推选出一批达标的优秀企业菁英人才。</w:t>
      </w:r>
    </w:p>
    <w:p w:rsidR="009D44D3" w:rsidRPr="009844E6" w:rsidRDefault="009D44D3" w:rsidP="00790E02">
      <w:pPr>
        <w:spacing w:line="580" w:lineRule="exact"/>
        <w:ind w:firstLineChars="200" w:firstLine="31680"/>
        <w:rPr>
          <w:rStyle w:val="16"/>
          <w:rFonts w:ascii="??_GB2312" w:eastAsia="黑体" w:hAnsi="??_GB2312" w:cs="Times New Roman"/>
          <w:color w:val="auto"/>
          <w:sz w:val="32"/>
          <w:szCs w:val="32"/>
        </w:rPr>
      </w:pPr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五、</w:t>
      </w:r>
      <w:bookmarkStart w:id="0" w:name="_GoBack"/>
      <w:bookmarkEnd w:id="0"/>
      <w:r w:rsidRPr="009844E6">
        <w:rPr>
          <w:rStyle w:val="16"/>
          <w:rFonts w:ascii="??_GB2312" w:eastAsia="黑体" w:hAnsi="??_GB2312" w:cs="黑体" w:hint="eastAsia"/>
          <w:color w:val="auto"/>
          <w:sz w:val="32"/>
          <w:szCs w:val="32"/>
        </w:rPr>
        <w:t>保障措施</w:t>
      </w:r>
    </w:p>
    <w:p w:rsidR="009D44D3" w:rsidRPr="009844E6" w:rsidRDefault="009D44D3" w:rsidP="00790E02">
      <w:pPr>
        <w:pStyle w:val="1"/>
        <w:spacing w:line="580" w:lineRule="exact"/>
        <w:ind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省直有关部门广泛发动入选各类国家级、省级高层次人才的专家以及省内外创新创业领军人才，推介可供农村推广应用的项目，建立乡村振兴战略“金凤”导师库和项目库，并鼓励和支持专家以“师带徒”的形式到农村指导、领办、联办、协办各类经济实体，培育一批带动农村发展的产业人才。</w:t>
      </w:r>
    </w:p>
    <w:p w:rsidR="009D44D3" w:rsidRPr="009844E6" w:rsidRDefault="009D44D3" w:rsidP="00790E02">
      <w:pPr>
        <w:pStyle w:val="1"/>
        <w:spacing w:line="580" w:lineRule="exact"/>
        <w:ind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大力宣传，鼓励大中专生毕业生、退伍军人、待就业青年等积极投身乡村振兴，确定一批返乡创业人选，形成“雏凤”人才库，并鼓励和支持返乡青年以“师带徒”的方式与专家建立长期战略合作模式，落地一批能引领和带动农村产业发展的创新创业企业。</w:t>
      </w:r>
    </w:p>
    <w:p w:rsidR="009D44D3" w:rsidRPr="009844E6" w:rsidRDefault="009D44D3" w:rsidP="00790E02">
      <w:pPr>
        <w:pStyle w:val="1"/>
        <w:spacing w:line="580" w:lineRule="exact"/>
        <w:ind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、将“师带徒”引凤还巢计划列入我省人才队伍建设统盘考虑，对被成功孵化、持续经营且经济、社会、生态效益好的达标企业菁英人才，根据《福建省引进高层次人才评价认定办法（试行）》（闽委人才〔</w:t>
      </w: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2015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〕</w:t>
      </w: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号），经设区市（区）或省（中）直单位组织人事部门研究，并报省人社厅、省委人才办按程序研究同意，有明确资格条件标准可直接确认的，按相应人才类别给以认定并发放补助奖励。</w:t>
      </w:r>
    </w:p>
    <w:p w:rsidR="009D44D3" w:rsidRPr="009844E6" w:rsidRDefault="009D44D3" w:rsidP="00790E02">
      <w:pPr>
        <w:pStyle w:val="1"/>
        <w:spacing w:line="580" w:lineRule="exact"/>
        <w:ind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、目前“师带徒”引凤还巢计划在闽清试点，在总结经验的基础上，拟确定寿宁县、屏南县、古田县、长汀县、连城县、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顺昌县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浦城县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光泽县、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宁化县、尤溪县、平和县、永春县、永泰县为第一批试点县，其余</w:t>
      </w: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13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个省级扶贫开发重点县为第二批试点县，建立省、市级“项目超市”和县级“师带徒”乡村振兴工作站，相关部门给予资金、产业、政策等方面的扶持。</w:t>
      </w:r>
    </w:p>
    <w:p w:rsidR="009D44D3" w:rsidRPr="009844E6" w:rsidRDefault="009D44D3" w:rsidP="00790E02">
      <w:pPr>
        <w:pStyle w:val="1"/>
        <w:spacing w:line="580" w:lineRule="exact"/>
        <w:ind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 w:rsidRPr="009844E6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 w:rsidRPr="009844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、以政府购买服务的方式，委托福建省引进人才服务中心等，作为“师带徒”引凤还巢计划的常态化服务机构，给以一定的工作经费，承办日常的项目遴选、推介、对接、评估和企业落地后的一条龙服务。</w:t>
      </w:r>
    </w:p>
    <w:p w:rsidR="009D44D3" w:rsidRPr="009844E6" w:rsidRDefault="009D44D3"/>
    <w:sectPr w:rsidR="009D44D3" w:rsidRPr="009844E6" w:rsidSect="00B8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D3" w:rsidRDefault="009D44D3" w:rsidP="00FC731C">
      <w:r>
        <w:separator/>
      </w:r>
    </w:p>
  </w:endnote>
  <w:endnote w:type="continuationSeparator" w:id="0">
    <w:p w:rsidR="009D44D3" w:rsidRDefault="009D44D3" w:rsidP="00FC7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D3" w:rsidRDefault="009D44D3" w:rsidP="00FC731C">
      <w:r>
        <w:separator/>
      </w:r>
    </w:p>
  </w:footnote>
  <w:footnote w:type="continuationSeparator" w:id="0">
    <w:p w:rsidR="009D44D3" w:rsidRDefault="009D44D3" w:rsidP="00FC7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1C"/>
    <w:rsid w:val="0005397E"/>
    <w:rsid w:val="000B210E"/>
    <w:rsid w:val="001233ED"/>
    <w:rsid w:val="00165D9F"/>
    <w:rsid w:val="002159E8"/>
    <w:rsid w:val="002A7237"/>
    <w:rsid w:val="003C456C"/>
    <w:rsid w:val="00447F30"/>
    <w:rsid w:val="00511372"/>
    <w:rsid w:val="0053298F"/>
    <w:rsid w:val="00625C77"/>
    <w:rsid w:val="00687575"/>
    <w:rsid w:val="00712E18"/>
    <w:rsid w:val="00790E02"/>
    <w:rsid w:val="007D2328"/>
    <w:rsid w:val="007E306B"/>
    <w:rsid w:val="00886463"/>
    <w:rsid w:val="00930B7C"/>
    <w:rsid w:val="00946AB2"/>
    <w:rsid w:val="00956169"/>
    <w:rsid w:val="00971B1C"/>
    <w:rsid w:val="0098094D"/>
    <w:rsid w:val="009844E6"/>
    <w:rsid w:val="00986722"/>
    <w:rsid w:val="0099088E"/>
    <w:rsid w:val="009D44D3"/>
    <w:rsid w:val="009F4E3D"/>
    <w:rsid w:val="00A02DE3"/>
    <w:rsid w:val="00A43E16"/>
    <w:rsid w:val="00A901A8"/>
    <w:rsid w:val="00AB2296"/>
    <w:rsid w:val="00AF3FEC"/>
    <w:rsid w:val="00B573DF"/>
    <w:rsid w:val="00B84D2F"/>
    <w:rsid w:val="00BE56CE"/>
    <w:rsid w:val="00C051B8"/>
    <w:rsid w:val="00CB2752"/>
    <w:rsid w:val="00CF578A"/>
    <w:rsid w:val="00D24603"/>
    <w:rsid w:val="00D3478F"/>
    <w:rsid w:val="00D43933"/>
    <w:rsid w:val="00D7418E"/>
    <w:rsid w:val="00DC463A"/>
    <w:rsid w:val="00E64C62"/>
    <w:rsid w:val="00F36F20"/>
    <w:rsid w:val="00F83302"/>
    <w:rsid w:val="00FC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1C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7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731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731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731C"/>
    <w:rPr>
      <w:sz w:val="18"/>
      <w:szCs w:val="18"/>
    </w:rPr>
  </w:style>
  <w:style w:type="character" w:customStyle="1" w:styleId="16">
    <w:name w:val="16"/>
    <w:basedOn w:val="DefaultParagraphFont"/>
    <w:uiPriority w:val="99"/>
    <w:rsid w:val="00FC731C"/>
    <w:rPr>
      <w:rFonts w:ascii="宋体" w:eastAsia="宋体" w:hAnsi="宋体" w:cs="宋体"/>
      <w:color w:val="000000"/>
      <w:sz w:val="21"/>
      <w:szCs w:val="21"/>
    </w:rPr>
  </w:style>
  <w:style w:type="paragraph" w:customStyle="1" w:styleId="1">
    <w:name w:val="列出段落1"/>
    <w:basedOn w:val="Normal"/>
    <w:uiPriority w:val="99"/>
    <w:rsid w:val="00FC731C"/>
    <w:pPr>
      <w:ind w:firstLineChars="200" w:firstLine="420"/>
    </w:pPr>
    <w:rPr>
      <w:rFonts w:eastAsia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382</Words>
  <Characters>2180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“智惠八闽”乡村振兴专项行动</dc:title>
  <dc:subject/>
  <dc:creator>赵永莉</dc:creator>
  <cp:keywords/>
  <dc:description/>
  <cp:lastModifiedBy>赵永莉</cp:lastModifiedBy>
  <cp:revision>2</cp:revision>
  <cp:lastPrinted>2018-11-06T08:36:00Z</cp:lastPrinted>
  <dcterms:created xsi:type="dcterms:W3CDTF">2018-11-13T07:47:00Z</dcterms:created>
  <dcterms:modified xsi:type="dcterms:W3CDTF">2018-11-13T07:47:00Z</dcterms:modified>
</cp:coreProperties>
</file>