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color w:val="000000"/>
          <w:kern w:val="0"/>
          <w:sz w:val="22"/>
          <w:szCs w:val="2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color w:val="000000"/>
          <w:kern w:val="0"/>
          <w:sz w:val="22"/>
          <w:szCs w:val="22"/>
          <w:bdr w:val="none" w:color="auto" w:sz="0" w:space="0"/>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bdr w:val="none" w:color="auto" w:sz="0" w:space="0"/>
          <w:lang w:val="en-US" w:eastAsia="zh-CN" w:bidi="ar"/>
        </w:rPr>
        <w:t>关于开展我校2020年度宝钢教育奖（教师奖）评选工作的通知</w:t>
      </w:r>
    </w:p>
    <w:p>
      <w:pPr>
        <w:keepNext w:val="0"/>
        <w:keepLines w:val="0"/>
        <w:widowControl/>
        <w:suppressLineNumbers w:val="0"/>
        <w:pBdr>
          <w:top w:val="none" w:color="auto" w:sz="0" w:space="0"/>
          <w:left w:val="none" w:color="auto" w:sz="0" w:space="0"/>
          <w:bottom w:val="single" w:color="ECF5FC" w:sz="12" w:space="0"/>
          <w:right w:val="none" w:color="auto" w:sz="0" w:space="0"/>
        </w:pBdr>
        <w:spacing w:before="0" w:beforeAutospacing="0" w:after="0" w:afterAutospacing="0" w:line="270" w:lineRule="atLeast"/>
        <w:ind w:left="0" w:right="0"/>
        <w:jc w:val="center"/>
        <w:rPr>
          <w:rFonts w:hint="eastAsia" w:ascii="宋体" w:hAnsi="宋体" w:eastAsia="宋体" w:cs="宋体"/>
          <w:b w:val="0"/>
          <w:color w:val="CCCCCC"/>
          <w:sz w:val="18"/>
          <w:szCs w:val="18"/>
        </w:rPr>
      </w:pPr>
      <w:r>
        <w:rPr>
          <w:rFonts w:hint="eastAsia" w:ascii="宋体" w:hAnsi="宋体" w:eastAsia="宋体" w:cs="宋体"/>
          <w:b w:val="0"/>
          <w:color w:val="CCCCCC"/>
          <w:kern w:val="0"/>
          <w:sz w:val="18"/>
          <w:szCs w:val="18"/>
          <w:bdr w:val="none" w:color="auto" w:sz="0" w:space="0"/>
          <w:lang w:val="en-US" w:eastAsia="zh-CN" w:bidi="ar"/>
        </w:rPr>
        <w:t>(发布单位：人事处  发布时间：2020-05-29 15:24:09  点击：131)</w:t>
      </w:r>
    </w:p>
    <w:p>
      <w:pPr>
        <w:pStyle w:val="2"/>
        <w:keepNext w:val="0"/>
        <w:keepLines w:val="0"/>
        <w:widowControl/>
        <w:suppressLineNumbers w:val="0"/>
        <w:spacing w:before="150" w:beforeAutospacing="0" w:after="0" w:afterAutospacing="0" w:line="300" w:lineRule="atLeast"/>
        <w:ind w:left="0" w:right="0"/>
        <w:jc w:val="left"/>
      </w:pPr>
      <w:r>
        <w:rPr>
          <w:rFonts w:hint="eastAsia" w:ascii="宋体" w:hAnsi="宋体" w:eastAsia="宋体" w:cs="宋体"/>
          <w:color w:val="000000"/>
          <w:sz w:val="19"/>
          <w:szCs w:val="19"/>
        </w:rPr>
        <w:t> </w:t>
      </w:r>
      <w:r>
        <w:rPr>
          <w:rFonts w:ascii="仿宋" w:hAnsi="仿宋" w:eastAsia="仿宋" w:cs="仿宋"/>
          <w:b/>
          <w:color w:val="000000"/>
          <w:sz w:val="30"/>
          <w:szCs w:val="30"/>
        </w:rPr>
        <w:t>各学院、各有关单位：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根据宝钢教育基金会《2020年度宝钢教育奖评审工作通知》（宝基字【2020】3号）文件要求，一年一度的宝钢教育奖评审工作正式启动。为做好我校2020年宝钢教育奖（教师奖）申报工作，现将有关事项通知如下：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一、教师奖奖项设置及奖励金额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1.宝钢优秀教师特等奖，奖励金额为10万元/人；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2.宝钢优秀教师特等奖提名奖，奖励金额为3万元/人；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3.宝钢优秀教师奖，奖励金额为1万元/人。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二、奖励名额分配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2020年宝钢教育基金会分配给我校“宝钢优秀教师奖”的名额为3名，并从中择优推荐“宝钢优秀教师特等奖”提名人1名给宝钢教育奖评审工作委员会，参评“宝钢优秀教师特等奖”（全国每年10名）。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三、评选条件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1.宝钢优秀教师奖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（1）忠诚党的教育事业，有强烈的事业心和团结协作精神，爱岗敬业，师德高尚，治学严谨，教书育人。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（2）坚持工作在教学第一线，</w:t>
      </w:r>
      <w:r>
        <w:rPr>
          <w:rFonts w:hint="eastAsia" w:ascii="仿宋" w:hAnsi="仿宋" w:eastAsia="仿宋" w:cs="仿宋"/>
          <w:b/>
          <w:color w:val="000000"/>
          <w:kern w:val="0"/>
          <w:sz w:val="30"/>
          <w:szCs w:val="30"/>
          <w:bdr w:val="none" w:color="auto" w:sz="0" w:space="0"/>
          <w:lang w:val="en-US" w:eastAsia="zh-CN" w:bidi="ar"/>
        </w:rPr>
        <w:t>近三年须连续承担本科生教学任务，每学年完成公共基础课或专业基础课授课在64学时以上</w:t>
      </w:r>
      <w:r>
        <w:rPr>
          <w:rFonts w:hint="eastAsia" w:ascii="仿宋" w:hAnsi="仿宋" w:eastAsia="仿宋" w:cs="仿宋"/>
          <w:color w:val="000000"/>
          <w:kern w:val="0"/>
          <w:sz w:val="30"/>
          <w:szCs w:val="30"/>
          <w:bdr w:val="none" w:color="auto" w:sz="0" w:space="0"/>
          <w:lang w:val="en-US" w:eastAsia="zh-CN" w:bidi="ar"/>
        </w:rPr>
        <w:t>，且教学效果好，深受学生和同行好评。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（3）积极参与教育教学改革和教学基本建设，在教学内容、教材、方法、手段改革方面取得显著成果，</w:t>
      </w:r>
      <w:r>
        <w:rPr>
          <w:rFonts w:hint="eastAsia" w:ascii="仿宋" w:hAnsi="仿宋" w:eastAsia="仿宋" w:cs="仿宋"/>
          <w:b/>
          <w:color w:val="000000"/>
          <w:kern w:val="0"/>
          <w:sz w:val="30"/>
          <w:szCs w:val="30"/>
          <w:bdr w:val="none" w:color="auto" w:sz="0" w:space="0"/>
          <w:lang w:val="en-US" w:eastAsia="zh-CN" w:bidi="ar"/>
        </w:rPr>
        <w:t>获省部级及以上教学成果奖，或在核心期刊及以上刊物上发表教育教学研究论文，或有正式出版的教材、专著等。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（4）注重因材施教与学生的“五种能力”（即学习能力、创新能力、动手能力、灵活运用知识能力、口头与书面语言表达能力）的培养，并取得显著成效；</w:t>
      </w:r>
      <w:r>
        <w:rPr>
          <w:rFonts w:hint="eastAsia" w:ascii="仿宋" w:hAnsi="仿宋" w:eastAsia="仿宋" w:cs="仿宋"/>
          <w:b/>
          <w:color w:val="000000"/>
          <w:kern w:val="0"/>
          <w:sz w:val="30"/>
          <w:szCs w:val="30"/>
          <w:bdr w:val="none" w:color="auto" w:sz="0" w:space="0"/>
          <w:lang w:val="en-US" w:eastAsia="zh-CN" w:bidi="ar"/>
        </w:rPr>
        <w:t>其直接培养、指导的学生在科学研究、竞赛、设计、创新实践和社会服务等活动中取得突出成绩，获省部级及以上奖励</w:t>
      </w:r>
      <w:r>
        <w:rPr>
          <w:rFonts w:hint="eastAsia" w:ascii="仿宋" w:hAnsi="仿宋" w:eastAsia="仿宋" w:cs="仿宋"/>
          <w:color w:val="000000"/>
          <w:kern w:val="0"/>
          <w:sz w:val="30"/>
          <w:szCs w:val="3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（5）有与职称相应的学术水平和科研成果，特别是能够将学科前沿知识和科研成果融入教学实践中。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2.宝钢优秀教师特等奖提名人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宝钢优秀教师奖获得者中的特别优秀者，经学校宝钢教育奖评审工作领导小组择优评定为宝钢优秀教师特等奖提名人选，并推荐参与宝钢优秀教师特等奖的评选。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四、评选原则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1.宝钢教育奖评选坚持“两个倾斜”，参评教师每学年要满足完成基础课授课64学时，同等条件下一线教师（非现职校级领导）优先。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2.在评选的过程中，要坚持公开、公平、公正的原则，严格掌握评选标准，严格遵守评审程序。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3.评选中要注重申报人的思想政治素质，全面衡量申报人的各方面表现。在此基础上，要</w:t>
      </w:r>
      <w:r>
        <w:rPr>
          <w:rFonts w:hint="eastAsia" w:ascii="仿宋" w:hAnsi="仿宋" w:eastAsia="仿宋" w:cs="仿宋"/>
          <w:b/>
          <w:color w:val="000000"/>
          <w:kern w:val="0"/>
          <w:sz w:val="30"/>
          <w:szCs w:val="30"/>
          <w:bdr w:val="none" w:color="auto" w:sz="0" w:space="0"/>
          <w:lang w:val="en-US" w:eastAsia="zh-CN" w:bidi="ar"/>
        </w:rPr>
        <w:t>侧重其对学生思想政治素质的教育和影响，以及对学生“五种能力”培养成效的考核，并注意向从事基础课教学工作的教师以及中青年教师倾斜。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4.申请的教师应实事求是地按照要求认真填写</w:t>
      </w:r>
      <w:r>
        <w:rPr>
          <w:rFonts w:hint="eastAsia" w:ascii="仿宋" w:hAnsi="仿宋" w:eastAsia="仿宋" w:cs="仿宋"/>
          <w:b/>
          <w:color w:val="000000"/>
          <w:kern w:val="0"/>
          <w:sz w:val="30"/>
          <w:szCs w:val="30"/>
          <w:bdr w:val="none" w:color="auto" w:sz="0" w:space="0"/>
          <w:lang w:val="en-US" w:eastAsia="zh-CN" w:bidi="ar"/>
        </w:rPr>
        <w:t>《宝钢教育基金优秀教师奖、优秀教师特等奖评审表》中的各项内容，对弄虚作假等不道德手段申请者，一经查实，取消评奖资格。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五、评选程序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1.学院、单位推荐人选；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2.学校评审专家组进行评议，学校宝钢教育奖评审工作领导小组审定宝钢优秀教师奖和推荐宝钢优秀教师特等奖提名人人选；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3.在全校范围内公示；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4.报学校领导审批；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5.报宝钢教育基金会理事会秘书处评审、备案。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六、申报材料及申报时间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请各学院、各单位按通知要求认真组织做好人选的推荐工作，严格把关，</w:t>
      </w:r>
      <w:r>
        <w:rPr>
          <w:rFonts w:hint="eastAsia" w:ascii="仿宋" w:hAnsi="仿宋" w:eastAsia="仿宋" w:cs="仿宋"/>
          <w:b/>
          <w:color w:val="000000"/>
          <w:kern w:val="0"/>
          <w:sz w:val="30"/>
          <w:szCs w:val="30"/>
          <w:bdr w:val="none" w:color="auto" w:sz="0" w:space="0"/>
          <w:lang w:val="en-US" w:eastAsia="zh-CN" w:bidi="ar"/>
        </w:rPr>
        <w:t>做到宁缺毋滥（各学院、单位原则上只能推荐1名候选人，近三年内已获得宝钢教育奖者不再重复申报，推荐材料请不要按第一人称填写）</w:t>
      </w:r>
      <w:r>
        <w:rPr>
          <w:rFonts w:hint="eastAsia" w:ascii="仿宋" w:hAnsi="仿宋" w:eastAsia="仿宋" w:cs="仿宋"/>
          <w:color w:val="000000"/>
          <w:kern w:val="0"/>
          <w:sz w:val="30"/>
          <w:szCs w:val="30"/>
          <w:bdr w:val="none" w:color="auto" w:sz="0" w:space="0"/>
          <w:lang w:val="en-US" w:eastAsia="zh-CN" w:bidi="ar"/>
        </w:rPr>
        <w:t>，并于</w:t>
      </w:r>
      <w:r>
        <w:rPr>
          <w:rFonts w:hint="eastAsia" w:ascii="仿宋" w:hAnsi="仿宋" w:eastAsia="仿宋" w:cs="仿宋"/>
          <w:b/>
          <w:color w:val="000000"/>
          <w:kern w:val="0"/>
          <w:sz w:val="30"/>
          <w:szCs w:val="30"/>
          <w:bdr w:val="none" w:color="auto" w:sz="0" w:space="0"/>
          <w:lang w:val="en-US" w:eastAsia="zh-CN" w:bidi="ar"/>
        </w:rPr>
        <w:t>2020年6月12日</w:t>
      </w:r>
      <w:r>
        <w:rPr>
          <w:rFonts w:hint="eastAsia" w:ascii="仿宋" w:hAnsi="仿宋" w:eastAsia="仿宋" w:cs="仿宋"/>
          <w:color w:val="000000"/>
          <w:kern w:val="0"/>
          <w:sz w:val="30"/>
          <w:szCs w:val="30"/>
          <w:bdr w:val="none" w:color="auto" w:sz="0" w:space="0"/>
          <w:lang w:val="en-US" w:eastAsia="zh-CN" w:bidi="ar"/>
        </w:rPr>
        <w:t>前将下列申报材料纸质版提交教师工作部人事处师资科，《评审表》和《汇总表》电子版发送至</w:t>
      </w:r>
      <w:r>
        <w:rPr>
          <w:rFonts w:hint="eastAsia" w:ascii="仿宋" w:hAnsi="仿宋" w:eastAsia="仿宋" w:cs="仿宋"/>
          <w:color w:val="4B4B4B"/>
          <w:kern w:val="0"/>
          <w:sz w:val="30"/>
          <w:szCs w:val="30"/>
          <w:bdr w:val="none" w:color="auto" w:sz="0" w:space="0"/>
          <w:lang w:val="en-US" w:eastAsia="zh-CN" w:bidi="ar"/>
        </w:rPr>
        <w:t>rscwhs@fzu.edu.cn</w:t>
      </w:r>
      <w:r>
        <w:rPr>
          <w:rFonts w:hint="eastAsia" w:ascii="仿宋" w:hAnsi="仿宋" w:eastAsia="仿宋" w:cs="仿宋"/>
          <w:color w:val="000000"/>
          <w:kern w:val="0"/>
          <w:sz w:val="30"/>
          <w:szCs w:val="30"/>
          <w:bdr w:val="none" w:color="auto" w:sz="0" w:space="0"/>
          <w:lang w:val="en-US" w:eastAsia="zh-CN" w:bidi="ar"/>
        </w:rPr>
        <w:t>（逾期未报，或材料未按规定要求填写、材料不全的，按自行放弃处理）。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1.《单位推荐报告》（一式1份，</w:t>
      </w:r>
      <w:r>
        <w:rPr>
          <w:rFonts w:hint="eastAsia" w:ascii="仿宋" w:hAnsi="仿宋" w:eastAsia="仿宋" w:cs="仿宋"/>
          <w:b/>
          <w:color w:val="000000"/>
          <w:kern w:val="0"/>
          <w:sz w:val="30"/>
          <w:szCs w:val="30"/>
          <w:bdr w:val="none" w:color="auto" w:sz="0" w:space="0"/>
          <w:lang w:val="en-US" w:eastAsia="zh-CN" w:bidi="ar"/>
        </w:rPr>
        <w:t>内容包括</w:t>
      </w:r>
      <w:r>
        <w:rPr>
          <w:rFonts w:hint="eastAsia" w:ascii="仿宋" w:hAnsi="仿宋" w:eastAsia="仿宋" w:cs="仿宋"/>
          <w:color w:val="000000"/>
          <w:kern w:val="0"/>
          <w:sz w:val="30"/>
          <w:szCs w:val="30"/>
          <w:bdr w:val="none" w:color="auto" w:sz="0" w:space="0"/>
          <w:lang w:val="en-US" w:eastAsia="zh-CN" w:bidi="ar"/>
        </w:rPr>
        <w:t>：推荐人选基本情况、评选工作程序、领导班子集体研究决定结果、公示情况等，此报告</w:t>
      </w:r>
      <w:r>
        <w:rPr>
          <w:rFonts w:hint="eastAsia" w:ascii="仿宋" w:hAnsi="仿宋" w:eastAsia="仿宋" w:cs="仿宋"/>
          <w:b/>
          <w:color w:val="000000"/>
          <w:kern w:val="0"/>
          <w:sz w:val="30"/>
          <w:szCs w:val="30"/>
          <w:bdr w:val="none" w:color="auto" w:sz="0" w:space="0"/>
          <w:lang w:val="en-US" w:eastAsia="zh-CN" w:bidi="ar"/>
        </w:rPr>
        <w:t>须所在单位领导签字、加盖公章</w:t>
      </w:r>
      <w:r>
        <w:rPr>
          <w:rFonts w:hint="eastAsia" w:ascii="仿宋" w:hAnsi="仿宋" w:eastAsia="仿宋" w:cs="仿宋"/>
          <w:color w:val="000000"/>
          <w:kern w:val="0"/>
          <w:sz w:val="30"/>
          <w:szCs w:val="3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2.《宝钢教育基金优秀教师奖、优秀教师特等奖评审表》</w:t>
      </w:r>
      <w:r>
        <w:rPr>
          <w:rFonts w:hint="eastAsia" w:ascii="仿宋" w:hAnsi="仿宋" w:eastAsia="仿宋" w:cs="仿宋"/>
          <w:b/>
          <w:color w:val="000000"/>
          <w:kern w:val="0"/>
          <w:sz w:val="30"/>
          <w:szCs w:val="30"/>
          <w:bdr w:val="none" w:color="auto" w:sz="0" w:space="0"/>
          <w:lang w:val="en-US" w:eastAsia="zh-CN" w:bidi="ar"/>
        </w:rPr>
        <w:t>（见附件1，一式1份，请仔细阅读填表说明，各栏目请按照规定字数填写，领导签字，加盖公章）</w:t>
      </w:r>
      <w:r>
        <w:rPr>
          <w:rFonts w:hint="eastAsia" w:ascii="仿宋" w:hAnsi="仿宋" w:eastAsia="仿宋" w:cs="仿宋"/>
          <w:color w:val="000000"/>
          <w:kern w:val="0"/>
          <w:sz w:val="30"/>
          <w:szCs w:val="30"/>
          <w:bdr w:val="none" w:color="auto" w:sz="0" w:space="0"/>
          <w:lang w:val="en-US" w:eastAsia="zh-CN" w:bidi="ar"/>
        </w:rPr>
        <w:t>；《评审表》中“主要事迹”一栏应具体生动、简明扼要、实事求是地介绍候选教师的业绩。教师的事迹应用具体的事例介绍其在教学内容的更新、教学方法和手段的改革、培养和考核学生的能力和素质方面的突出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3.《2020年宝钢优秀教师奖申报人选汇总表》</w:t>
      </w:r>
      <w:r>
        <w:rPr>
          <w:rFonts w:hint="eastAsia" w:ascii="仿宋" w:hAnsi="仿宋" w:eastAsia="仿宋" w:cs="仿宋"/>
          <w:b/>
          <w:color w:val="000000"/>
          <w:kern w:val="0"/>
          <w:sz w:val="30"/>
          <w:szCs w:val="30"/>
          <w:bdr w:val="none" w:color="auto" w:sz="0" w:space="0"/>
          <w:lang w:val="en-US" w:eastAsia="zh-CN" w:bidi="ar"/>
        </w:rPr>
        <w:t>（见附件2，一式1份，请按照要求填写，加盖公章）。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4.</w:t>
      </w:r>
      <w:r>
        <w:rPr>
          <w:rFonts w:hint="eastAsia" w:ascii="仿宋" w:hAnsi="仿宋" w:eastAsia="仿宋" w:cs="仿宋"/>
          <w:b/>
          <w:color w:val="000000"/>
          <w:kern w:val="0"/>
          <w:sz w:val="30"/>
          <w:szCs w:val="30"/>
          <w:bdr w:val="none" w:color="auto" w:sz="0" w:space="0"/>
          <w:lang w:val="en-US" w:eastAsia="zh-CN" w:bidi="ar"/>
        </w:rPr>
        <w:t>学院（单位）需负责核查确认申报材料内容的真实性</w:t>
      </w:r>
      <w:r>
        <w:rPr>
          <w:rFonts w:hint="eastAsia" w:ascii="仿宋" w:hAnsi="仿宋" w:eastAsia="仿宋" w:cs="仿宋"/>
          <w:color w:val="000000"/>
          <w:kern w:val="0"/>
          <w:sz w:val="30"/>
          <w:szCs w:val="3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2"/>
        <w:jc w:val="left"/>
      </w:pPr>
      <w:r>
        <w:rPr>
          <w:rFonts w:hint="eastAsia" w:ascii="仿宋" w:hAnsi="仿宋" w:eastAsia="仿宋" w:cs="仿宋"/>
          <w:b/>
          <w:color w:val="000000"/>
          <w:kern w:val="0"/>
          <w:sz w:val="30"/>
          <w:szCs w:val="30"/>
          <w:bdr w:val="none" w:color="auto" w:sz="0" w:space="0"/>
          <w:lang w:val="en-US" w:eastAsia="zh-CN" w:bidi="ar"/>
        </w:rPr>
        <w:t>特别说明：</w:t>
      </w:r>
      <w:r>
        <w:rPr>
          <w:rFonts w:hint="eastAsia" w:ascii="仿宋" w:hAnsi="仿宋" w:eastAsia="仿宋" w:cs="仿宋"/>
          <w:color w:val="000000"/>
          <w:kern w:val="0"/>
          <w:sz w:val="30"/>
          <w:szCs w:val="30"/>
          <w:bdr w:val="none" w:color="auto" w:sz="0" w:space="0"/>
          <w:lang w:val="en-US" w:eastAsia="zh-CN" w:bidi="ar"/>
        </w:rPr>
        <w:t>宝钢优秀教师奖、宝钢优秀教师特等奖的正式申报采取网络申报。为减少申报的盲目性，学校先以书面形式进行校内初评，待确定正式申报人选后，再通知相关人员登陆网络进行正式申报。</w:t>
      </w:r>
      <w:r>
        <w:rPr>
          <w:rFonts w:hint="eastAsia" w:ascii="仿宋" w:hAnsi="仿宋" w:eastAsia="仿宋" w:cs="仿宋"/>
          <w:b/>
          <w:color w:val="000000"/>
          <w:kern w:val="0"/>
          <w:sz w:val="30"/>
          <w:szCs w:val="30"/>
          <w:bdr w:val="none" w:color="auto" w:sz="0" w:space="0"/>
          <w:lang w:val="en-US" w:eastAsia="zh-CN" w:bidi="ar"/>
        </w:rPr>
        <w:t>《评审表》中涉及登陆网络、照片、打印、提交材料份数等的要求请暂时忽略，申报工作以本通知为准。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联系人：吴红珊  阙珊珊       联系电话：22865283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00000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0240"/>
        <w:jc w:val="left"/>
      </w:pPr>
      <w:r>
        <w:rPr>
          <w:rFonts w:hint="eastAsia" w:ascii="仿宋" w:hAnsi="仿宋" w:eastAsia="仿宋" w:cs="仿宋"/>
          <w:b/>
          <w:color w:val="000000"/>
          <w:kern w:val="0"/>
          <w:sz w:val="30"/>
          <w:szCs w:val="30"/>
          <w:bdr w:val="none" w:color="auto" w:sz="0" w:space="0"/>
          <w:lang w:val="en-US" w:eastAsia="zh-CN" w:bidi="ar"/>
        </w:rPr>
        <w:t>教师工作部、人事处</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600" w:lineRule="exact"/>
        <w:ind w:left="0" w:right="0" w:firstLine="602" w:firstLineChars="200"/>
        <w:jc w:val="center"/>
      </w:pPr>
      <w:r>
        <w:rPr>
          <w:rFonts w:hint="eastAsia" w:ascii="仿宋" w:hAnsi="仿宋" w:eastAsia="仿宋" w:cs="仿宋"/>
          <w:b/>
          <w:color w:val="000000"/>
          <w:kern w:val="0"/>
          <w:sz w:val="30"/>
          <w:szCs w:val="30"/>
          <w:bdr w:val="none" w:color="auto" w:sz="0" w:space="0"/>
          <w:lang w:val="en-US" w:eastAsia="zh-CN" w:bidi="ar"/>
        </w:rPr>
        <w:t>                                                          2020年5月29日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0200"/>
        <w:jc w:val="left"/>
      </w:pPr>
      <w:r>
        <w:rPr>
          <w:rFonts w:hint="eastAsia" w:ascii="仿宋" w:hAnsi="仿宋" w:eastAsia="仿宋" w:cs="仿宋"/>
          <w:color w:val="00000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adjustRightInd w:val="0"/>
        <w:snapToGrid w:val="0"/>
        <w:spacing w:before="0" w:beforeAutospacing="0" w:after="0" w:afterAutospacing="0" w:line="600" w:lineRule="exact"/>
        <w:ind w:left="0" w:right="0" w:firstLine="600" w:firstLineChars="200"/>
        <w:jc w:val="right"/>
      </w:pPr>
      <w:r>
        <w:rPr>
          <w:rFonts w:hint="eastAsia" w:ascii="仿宋" w:hAnsi="仿宋" w:eastAsia="仿宋" w:cs="仿宋"/>
          <w:color w:val="00000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b/>
          <w:color w:val="000000"/>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color w:val="4B4B4B"/>
          <w:kern w:val="0"/>
          <w:sz w:val="30"/>
          <w:szCs w:val="30"/>
          <w:bdr w:val="none" w:color="auto" w:sz="0" w:space="0"/>
          <w:lang w:val="en-US" w:eastAsia="zh-CN" w:bidi="ar"/>
        </w:rPr>
        <w:t>附件：（请点击下载）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4B4B4B"/>
          <w:kern w:val="0"/>
          <w:sz w:val="30"/>
          <w:szCs w:val="30"/>
          <w:bdr w:val="none" w:color="auto" w:sz="0" w:space="0"/>
          <w:lang w:val="en-US" w:eastAsia="zh-CN" w:bidi="ar"/>
        </w:rPr>
        <w:fldChar w:fldCharType="begin"/>
      </w:r>
      <w:r>
        <w:rPr>
          <w:rFonts w:hint="eastAsia" w:ascii="仿宋" w:hAnsi="仿宋" w:eastAsia="仿宋" w:cs="仿宋"/>
          <w:color w:val="4B4B4B"/>
          <w:kern w:val="0"/>
          <w:sz w:val="30"/>
          <w:szCs w:val="30"/>
          <w:bdr w:val="none" w:color="auto" w:sz="0" w:space="0"/>
          <w:lang w:val="en-US" w:eastAsia="zh-CN" w:bidi="ar"/>
        </w:rPr>
        <w:instrText xml:space="preserve"> HYPERLINK "http://info.fzu.edu.cn/upload/file/2020529152312557.doc" </w:instrText>
      </w:r>
      <w:r>
        <w:rPr>
          <w:rFonts w:hint="eastAsia" w:ascii="仿宋" w:hAnsi="仿宋" w:eastAsia="仿宋" w:cs="仿宋"/>
          <w:color w:val="4B4B4B"/>
          <w:kern w:val="0"/>
          <w:sz w:val="30"/>
          <w:szCs w:val="30"/>
          <w:bdr w:val="none" w:color="auto" w:sz="0" w:space="0"/>
          <w:lang w:val="en-US" w:eastAsia="zh-CN" w:bidi="ar"/>
        </w:rPr>
        <w:fldChar w:fldCharType="separate"/>
      </w:r>
      <w:r>
        <w:rPr>
          <w:rStyle w:val="6"/>
          <w:rFonts w:hint="eastAsia" w:ascii="仿宋" w:hAnsi="仿宋" w:eastAsia="仿宋" w:cs="仿宋"/>
          <w:color w:val="4B4B4B"/>
          <w:sz w:val="30"/>
          <w:szCs w:val="30"/>
          <w:bdr w:val="none" w:color="auto" w:sz="0" w:space="0"/>
        </w:rPr>
        <w:t>1.《宝钢教育基金优秀教师奖、优秀教师特等奖评审表》</w:t>
      </w:r>
      <w:r>
        <w:rPr>
          <w:rFonts w:hint="eastAsia" w:ascii="仿宋" w:hAnsi="仿宋" w:eastAsia="仿宋" w:cs="仿宋"/>
          <w:color w:val="4B4B4B"/>
          <w:kern w:val="0"/>
          <w:sz w:val="30"/>
          <w:szCs w:val="30"/>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left"/>
      </w:pPr>
      <w:r>
        <w:rPr>
          <w:rFonts w:hint="eastAsia" w:ascii="仿宋" w:hAnsi="仿宋" w:eastAsia="仿宋" w:cs="仿宋"/>
          <w:color w:val="4B4B4B"/>
          <w:kern w:val="0"/>
          <w:sz w:val="30"/>
          <w:szCs w:val="30"/>
          <w:bdr w:val="none" w:color="auto" w:sz="0" w:space="0"/>
          <w:lang w:val="en-US" w:eastAsia="zh-CN" w:bidi="ar"/>
        </w:rPr>
        <w:fldChar w:fldCharType="begin"/>
      </w:r>
      <w:r>
        <w:rPr>
          <w:rFonts w:hint="eastAsia" w:ascii="仿宋" w:hAnsi="仿宋" w:eastAsia="仿宋" w:cs="仿宋"/>
          <w:color w:val="4B4B4B"/>
          <w:kern w:val="0"/>
          <w:sz w:val="30"/>
          <w:szCs w:val="30"/>
          <w:bdr w:val="none" w:color="auto" w:sz="0" w:space="0"/>
          <w:lang w:val="en-US" w:eastAsia="zh-CN" w:bidi="ar"/>
        </w:rPr>
        <w:instrText xml:space="preserve"> HYPERLINK "http://info.fzu.edu.cn/upload/file/2020529152328263.xls" </w:instrText>
      </w:r>
      <w:r>
        <w:rPr>
          <w:rFonts w:hint="eastAsia" w:ascii="仿宋" w:hAnsi="仿宋" w:eastAsia="仿宋" w:cs="仿宋"/>
          <w:color w:val="4B4B4B"/>
          <w:kern w:val="0"/>
          <w:sz w:val="30"/>
          <w:szCs w:val="30"/>
          <w:bdr w:val="none" w:color="auto" w:sz="0" w:space="0"/>
          <w:lang w:val="en-US" w:eastAsia="zh-CN" w:bidi="ar"/>
        </w:rPr>
        <w:fldChar w:fldCharType="separate"/>
      </w:r>
      <w:r>
        <w:rPr>
          <w:rStyle w:val="6"/>
          <w:rFonts w:hint="eastAsia" w:ascii="仿宋" w:hAnsi="仿宋" w:eastAsia="仿宋" w:cs="仿宋"/>
          <w:color w:val="4B4B4B"/>
          <w:sz w:val="30"/>
          <w:szCs w:val="30"/>
          <w:bdr w:val="none" w:color="auto" w:sz="0" w:space="0"/>
        </w:rPr>
        <w:t>2.《2020年宝钢优秀教师奖申报人选汇总表》</w:t>
      </w:r>
      <w:r>
        <w:rPr>
          <w:rFonts w:hint="eastAsia" w:ascii="仿宋" w:hAnsi="仿宋" w:eastAsia="仿宋" w:cs="仿宋"/>
          <w:color w:val="4B4B4B"/>
          <w:kern w:val="0"/>
          <w:sz w:val="30"/>
          <w:szCs w:val="30"/>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仿宋" w:hAnsi="仿宋" w:eastAsia="仿宋" w:cs="仿宋"/>
          <w:b/>
          <w:color w:val="000000"/>
          <w:kern w:val="0"/>
          <w:sz w:val="30"/>
          <w:szCs w:val="30"/>
          <w:bdr w:val="none" w:color="auto" w:sz="0" w:space="0"/>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152" w:beforeAutospacing="0" w:after="0" w:afterAutospacing="0" w:line="600" w:lineRule="exact"/>
        <w:ind w:left="0" w:right="0"/>
        <w:jc w:val="left"/>
      </w:pPr>
      <w:r>
        <w:rPr>
          <w:rFonts w:hint="eastAsia" w:ascii="仿宋" w:hAnsi="仿宋" w:eastAsia="仿宋" w:cs="仿宋"/>
          <w:color w:val="000000"/>
          <w:kern w:val="2"/>
          <w:sz w:val="30"/>
          <w:szCs w:val="30"/>
          <w:bdr w:val="none" w:color="auto" w:sz="0" w:space="0"/>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9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4B4B4B"/>
      <w:u w:val="none"/>
    </w:rPr>
  </w:style>
  <w:style w:type="character" w:styleId="6">
    <w:name w:val="Hyperlink"/>
    <w:basedOn w:val="4"/>
    <w:uiPriority w:val="0"/>
    <w:rPr>
      <w:color w:val="4B4B4B"/>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ghb</dc:creator>
  <cp:lastModifiedBy>ghb</cp:lastModifiedBy>
  <dcterms:modified xsi:type="dcterms:W3CDTF">2020-05-29T08:15:57Z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