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</w:rPr>
      </w:pPr>
      <w:bookmarkStart w:id="0" w:name="RANGE!A1:K93"/>
      <w:r>
        <w:rPr>
          <w:rFonts w:hint="eastAsia" w:ascii="宋体" w:hAnsi="宋体" w:eastAsia="宋体" w:cs="宋体"/>
          <w:i w:val="0"/>
          <w:caps w:val="0"/>
          <w:color w:val="4B4B4B"/>
          <w:spacing w:val="-6"/>
          <w:kern w:val="0"/>
          <w:sz w:val="32"/>
          <w:szCs w:val="32"/>
          <w:bdr w:val="none" w:color="auto" w:sz="0" w:space="0"/>
          <w:lang w:val="en-US" w:eastAsia="zh-CN" w:bidi="ar"/>
        </w:rPr>
        <w:t>附件</w:t>
      </w:r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</w:rPr>
      </w:pPr>
      <w:bookmarkStart w:id="1" w:name="_GoBack"/>
      <w:r>
        <w:rPr>
          <w:rFonts w:hint="eastAsia" w:ascii="宋体" w:hAnsi="宋体" w:eastAsia="宋体" w:cs="宋体"/>
          <w:i w:val="0"/>
          <w:caps w:val="0"/>
          <w:color w:val="4B4B4B"/>
          <w:spacing w:val="-6"/>
          <w:kern w:val="0"/>
          <w:sz w:val="44"/>
          <w:szCs w:val="44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4B4B4B"/>
          <w:spacing w:val="-6"/>
          <w:kern w:val="0"/>
          <w:sz w:val="44"/>
          <w:szCs w:val="44"/>
          <w:u w:val="none"/>
          <w:bdr w:val="none" w:color="auto" w:sz="0" w:space="0"/>
          <w:lang w:val="en-US" w:eastAsia="zh-CN" w:bidi="ar"/>
        </w:rPr>
        <w:instrText xml:space="preserve"> HYPERLINK "http://info.fzu.edu.cn/upload/file/2017111016140339.docx" </w:instrText>
      </w:r>
      <w:r>
        <w:rPr>
          <w:rFonts w:hint="eastAsia" w:ascii="宋体" w:hAnsi="宋体" w:eastAsia="宋体" w:cs="宋体"/>
          <w:i w:val="0"/>
          <w:caps w:val="0"/>
          <w:color w:val="4B4B4B"/>
          <w:spacing w:val="-6"/>
          <w:kern w:val="0"/>
          <w:sz w:val="44"/>
          <w:szCs w:val="44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3"/>
          <w:rFonts w:hint="eastAsia" w:ascii="宋体" w:hAnsi="宋体" w:eastAsia="宋体" w:cs="宋体"/>
          <w:i w:val="0"/>
          <w:caps w:val="0"/>
          <w:color w:val="4B4B4B"/>
          <w:spacing w:val="-6"/>
          <w:sz w:val="44"/>
          <w:szCs w:val="44"/>
          <w:u w:val="none"/>
          <w:bdr w:val="none" w:color="auto" w:sz="0" w:space="0"/>
        </w:rPr>
        <w:t>福州大学差旅住宿费标准明细表</w:t>
      </w:r>
      <w:r>
        <w:rPr>
          <w:rFonts w:hint="eastAsia" w:ascii="宋体" w:hAnsi="宋体" w:eastAsia="宋体" w:cs="宋体"/>
          <w:i w:val="0"/>
          <w:caps w:val="0"/>
          <w:color w:val="4B4B4B"/>
          <w:spacing w:val="-6"/>
          <w:kern w:val="0"/>
          <w:sz w:val="44"/>
          <w:szCs w:val="44"/>
          <w:u w:val="none"/>
          <w:bdr w:val="none" w:color="auto" w:sz="0" w:space="0"/>
          <w:lang w:val="en-US" w:eastAsia="zh-CN" w:bidi="ar"/>
        </w:rPr>
        <w:fldChar w:fldCharType="end"/>
      </w:r>
    </w:p>
    <w:bookmarkEnd w:id="1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                                                  单位:元/人·天</w:t>
      </w:r>
    </w:p>
    <w:tbl>
      <w:tblPr>
        <w:tblW w:w="9966" w:type="dxa"/>
        <w:jc w:val="center"/>
        <w:tblInd w:w="-722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0"/>
        <w:gridCol w:w="458"/>
        <w:gridCol w:w="1940"/>
        <w:gridCol w:w="578"/>
        <w:gridCol w:w="488"/>
        <w:gridCol w:w="709"/>
        <w:gridCol w:w="1451"/>
        <w:gridCol w:w="1036"/>
        <w:gridCol w:w="851"/>
        <w:gridCol w:w="708"/>
        <w:gridCol w:w="807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tblHeader/>
          <w:jc w:val="center"/>
        </w:trPr>
        <w:tc>
          <w:tcPr>
            <w:tcW w:w="9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 </w:t>
            </w:r>
          </w:p>
        </w:tc>
        <w:tc>
          <w:tcPr>
            <w:tcW w:w="2398" w:type="dxa"/>
            <w:gridSpan w:val="2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地区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(城市)</w:t>
            </w:r>
          </w:p>
        </w:tc>
        <w:tc>
          <w:tcPr>
            <w:tcW w:w="1775" w:type="dxa"/>
            <w:gridSpan w:val="3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住宿费标准</w:t>
            </w:r>
          </w:p>
        </w:tc>
        <w:tc>
          <w:tcPr>
            <w:tcW w:w="1451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旺季地区</w:t>
            </w:r>
          </w:p>
        </w:tc>
        <w:tc>
          <w:tcPr>
            <w:tcW w:w="34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旺季浮动标准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  <w:tblHeader/>
          <w:jc w:val="center"/>
        </w:trPr>
        <w:tc>
          <w:tcPr>
            <w:tcW w:w="9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98" w:type="dxa"/>
            <w:gridSpan w:val="2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5" w:type="dxa"/>
            <w:gridSpan w:val="3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1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旺季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期间</w:t>
            </w:r>
          </w:p>
        </w:tc>
        <w:tc>
          <w:tcPr>
            <w:tcW w:w="236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旺季上浮价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tblHeader/>
          <w:jc w:val="center"/>
        </w:trPr>
        <w:tc>
          <w:tcPr>
            <w:tcW w:w="9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98" w:type="dxa"/>
            <w:gridSpan w:val="2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一类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二类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三类</w:t>
            </w:r>
          </w:p>
        </w:tc>
        <w:tc>
          <w:tcPr>
            <w:tcW w:w="1451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一类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二类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9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全市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  <w:jc w:val="center"/>
        </w:trPr>
        <w:tc>
          <w:tcPr>
            <w:tcW w:w="9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6个中心城区、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滨海新区、东丽区、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西青区、津南区、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北辰区、武清区、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宝坻区、静海区、蓟县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9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宁河区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9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石家庄市、张家口市、秦皇岛市、廊坊市、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承德市、保定市</w:t>
            </w:r>
          </w:p>
        </w:tc>
        <w:tc>
          <w:tcPr>
            <w:tcW w:w="57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48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张家口市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7～9月、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11～3月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675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9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秦皇岛市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7～8月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9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承德市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7～9月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9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其他地区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9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山西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太原市、大同市、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晋城市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临汾市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9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阳泉市、长治市、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晋中市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9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其他地区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9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呼和浩特市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9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其他地区</w:t>
            </w:r>
          </w:p>
        </w:tc>
        <w:tc>
          <w:tcPr>
            <w:tcW w:w="57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48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海拉尔市、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满洲里市、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阿尔山市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7～9月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二连浩特市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7～9月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额济纳旗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9～10月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940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58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沈阳市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4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其他地区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大连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全市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全市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7～9月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  <w:jc w:val="center"/>
        </w:trPr>
        <w:tc>
          <w:tcPr>
            <w:tcW w:w="9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5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吉林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长春市、吉林市、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延边州、长白山管理区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吉林市、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延边州、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长白山管理区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7～9月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9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其他地区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5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黑龙江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哈尔滨市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哈尔滨市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7～9月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jc w:val="center"/>
        </w:trPr>
        <w:tc>
          <w:tcPr>
            <w:tcW w:w="9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其他地区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牡丹江市、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伊春市、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大兴安岭地区、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黑</w:t>
            </w:r>
            <w:r>
              <w:rPr>
                <w:rFonts w:ascii="宋体" w:hAnsi="宋体" w:eastAsia="宋体" w:cs="宋体"/>
                <w:color w:val="000000"/>
                <w:spacing w:val="-1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河市、佳木斯市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6～8月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全市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5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南京市、苏州市、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  <w:r>
              <w:rPr>
                <w:rFonts w:ascii="宋体" w:hAnsi="宋体" w:eastAsia="宋体" w:cs="宋体"/>
                <w:spacing w:val="-1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锡市、常州市、镇江市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其他地区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5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杭州市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其他地区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全市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全省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5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福建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福州市、泉州市、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平潭综合实验区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其他地区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厦门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全市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全省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  <w:jc w:val="center"/>
        </w:trPr>
        <w:tc>
          <w:tcPr>
            <w:tcW w:w="9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5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济南市、淄博市、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枣庄市、东营市、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烟台市、潍坊市、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济宁市、泰安市、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威海市、日照市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烟台市、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威海市、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日照市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7～9月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其他地区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青岛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全市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全市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7～9月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5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河南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郑州市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其他地区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洛阳市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4～5月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上旬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5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湖北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武汉市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其他地区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5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长沙市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其他地区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0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58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广州市、珠海市、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佛山市、东莞市、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中山市、江门市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其他地区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深圳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全市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0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58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南宁市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其他地区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桂林市、北海市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spacing w:val="-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1～2月、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7～9月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9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58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海南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海口市、三沙市、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儋州市、五指山市、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文昌市、琼海市、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万宁市、东方市、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定安县、屯昌县、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澄迈县、临高县、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白沙县、昌江县、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乐东县、陵水县、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保亭县、琼中县、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洋浦开发区</w:t>
            </w:r>
          </w:p>
        </w:tc>
        <w:tc>
          <w:tcPr>
            <w:tcW w:w="578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488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海口市、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文昌市、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澄迈县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11～2月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9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8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4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8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8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琼海市、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万宁市、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陵水县、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 w:firstLine="27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保亭县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11～3月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8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三亚市</w:t>
            </w:r>
          </w:p>
        </w:tc>
        <w:tc>
          <w:tcPr>
            <w:tcW w:w="5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4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三亚市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10～4月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5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9个中心城区、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北部新区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其他地区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45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成都市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阿坝州、甘孜州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绵阳市、乐山市、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雅安市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宜宾市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凉山州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德阳市、遂宁市、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巴中市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其他地区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0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45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贵州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贵阳市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其他地区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5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昆明市、大理州、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丽江市、迪庆州、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西双版纳州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其他地区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45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西藏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拉萨市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拉萨市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6～9月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其他地区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其他地区</w:t>
            </w:r>
          </w:p>
        </w:tc>
        <w:tc>
          <w:tcPr>
            <w:tcW w:w="10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6～9月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5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西安市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榆林市、延安市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杨凌区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咸阳市、宝鸡市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渭南市、韩城市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其他地区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45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甘肃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兰州市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其他地区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45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青海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西宁市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西宁市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6～9月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玉树州、果洛州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玉树州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5～9月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海北州、黄南州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海北州、黄南州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5～9月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海东市、海南州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海东市、海南州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5～9月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海西州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海西州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5～9月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45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宁夏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银川市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其他地区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45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194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乌鲁木齐市</w:t>
            </w:r>
          </w:p>
        </w:tc>
        <w:tc>
          <w:tcPr>
            <w:tcW w:w="578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488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1451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7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jc w:val="center"/>
        </w:trPr>
        <w:tc>
          <w:tcPr>
            <w:tcW w:w="9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石河子市、克拉玛依市、昌吉州、伊犁州、阿勒泰地区、博州、吐鲁番市、哈密地区、巴州、和田地区</w:t>
            </w:r>
          </w:p>
        </w:tc>
        <w:tc>
          <w:tcPr>
            <w:tcW w:w="5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4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14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克州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喀什地区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阿克苏地区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塔城地区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BC2C3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2022-10-27T04:07:45Z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