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厦门工艺美术学院勤工助学（本科）、研究生助管岗位考核表</w:t>
      </w:r>
    </w:p>
    <w:p>
      <w:pPr>
        <w:jc w:val="left"/>
        <w:rPr>
          <w:rFonts w:hint="eastAsia" w:ascii="楷体_GB2312" w:hAnsi="楷体_GB2312" w:eastAsia="楷体_GB2312" w:cs="楷体_GB2312"/>
          <w:sz w:val="32"/>
          <w:szCs w:val="32"/>
          <w:u w:val="singl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考核时间：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月                                      用人单位：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              </w:t>
      </w:r>
    </w:p>
    <w:tbl>
      <w:tblPr>
        <w:tblStyle w:val="3"/>
        <w:tblW w:w="140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3181"/>
        <w:gridCol w:w="2620"/>
        <w:gridCol w:w="2548"/>
        <w:gridCol w:w="4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18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62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工作量</w:t>
            </w:r>
          </w:p>
        </w:tc>
        <w:tc>
          <w:tcPr>
            <w:tcW w:w="25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  <w:t>用人单位评分</w:t>
            </w:r>
          </w:p>
        </w:tc>
        <w:tc>
          <w:tcPr>
            <w:tcW w:w="4302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6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02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6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02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6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254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02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62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4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302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18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302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181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48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302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单位负责人签字：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工作量：如一周几小时，本月共计几小时。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用人单位评分（满分10分），A级：9.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分以上；B级：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8.0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-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8.9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分；C级：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.0-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7.9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分；D级：6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.0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-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.9分；E级：6分以下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YTk5MGYzYjdmNGRlMTgwMjk0NjU5ODQzZWEyNjAifQ=="/>
  </w:docVars>
  <w:rsids>
    <w:rsidRoot w:val="16CE233F"/>
    <w:rsid w:val="04300A7C"/>
    <w:rsid w:val="31E11CD2"/>
    <w:rsid w:val="49155DF4"/>
    <w:rsid w:val="4D9153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229</Characters>
  <Lines>0</Lines>
  <Paragraphs>0</Paragraphs>
  <TotalTime>1</TotalTime>
  <ScaleCrop>false</ScaleCrop>
  <LinksUpToDate>false</LinksUpToDate>
  <CharactersWithSpaces>300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2018-01-04T08:11:00Z</dcterms:created>
  <dc:creator>不知不觉1422584565</dc:creator>
  <cp:lastModifiedBy>后知后觉</cp:lastModifiedBy>
  <cp:lastPrinted>2022-11-18T01:02:32Z</cp:lastPrinted>
  <dcterms:modified xsi:type="dcterms:W3CDTF">2022-11-18T01:02:49Z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689D2081994E463A8EAA7B139A1DD7DC</vt:lpwstr>
  </property>
</Properties>
</file>